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footer6.xml" ContentType="application/vnd.openxmlformats-officedocument.wordprocessingml.footer+xml"/>
  <Override PartName="/word/diagrams/colors1.xml" ContentType="application/vnd.openxmlformats-officedocument.drawingml.diagramColors+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Default Extension="gif" ContentType="image/gif"/>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9C3" w:rsidRDefault="000E39C3" w:rsidP="000E39C3">
      <w:r>
        <w:t>Κωτόπουλος Δημήτριος</w:t>
      </w:r>
    </w:p>
    <w:p w:rsidR="000E39C3" w:rsidRDefault="000E39C3" w:rsidP="000E39C3">
      <w:pPr>
        <w:rPr>
          <w:rFonts w:eastAsiaTheme="majorEastAsia"/>
          <w:lang w:val="en-US"/>
        </w:rPr>
      </w:pPr>
      <w:r>
        <w:t>4228</w:t>
      </w:r>
      <w:r>
        <w:rPr>
          <w:lang w:val="en-US"/>
        </w:rPr>
        <w:br w:type="page"/>
      </w:r>
    </w:p>
    <w:p w:rsidR="002E3FA6" w:rsidRPr="00C21F87" w:rsidRDefault="00BF7987" w:rsidP="003529D6">
      <w:pPr>
        <w:pStyle w:val="1"/>
        <w:spacing w:after="380"/>
        <w:rPr>
          <w:rFonts w:ascii="Arial" w:hAnsi="Arial" w:cs="Arial"/>
          <w:color w:val="FF0000"/>
          <w:sz w:val="34"/>
          <w:szCs w:val="34"/>
          <w:lang w:val="en-US"/>
        </w:rPr>
      </w:pPr>
      <w:r w:rsidRPr="00C21F87">
        <w:rPr>
          <w:rFonts w:ascii="Arial" w:hAnsi="Arial" w:cs="Arial"/>
          <w:color w:val="FF0000"/>
          <w:sz w:val="34"/>
          <w:szCs w:val="34"/>
          <w:lang w:val="en-US"/>
        </w:rPr>
        <w:lastRenderedPageBreak/>
        <w:t>Ecology</w:t>
      </w:r>
    </w:p>
    <w:p w:rsidR="00BF7987" w:rsidRPr="00C21F87" w:rsidRDefault="00BF7987" w:rsidP="003529D6">
      <w:pPr>
        <w:spacing w:before="240" w:after="240" w:line="312" w:lineRule="auto"/>
        <w:ind w:firstLine="709"/>
        <w:rPr>
          <w:rFonts w:ascii="Times New Roman" w:hAnsi="Times New Roman" w:cs="Times New Roman"/>
          <w:sz w:val="20"/>
          <w:szCs w:val="20"/>
          <w:lang w:val="en-US"/>
        </w:rPr>
      </w:pPr>
      <w:r w:rsidRPr="00C21F87">
        <w:rPr>
          <w:rFonts w:ascii="Times New Roman" w:hAnsi="Times New Roman" w:cs="Times New Roman"/>
          <w:sz w:val="20"/>
          <w:szCs w:val="20"/>
          <w:lang w:val="en-US"/>
        </w:rPr>
        <w:t>Ecology (from Greek: οἶκος, "house", or "environment"; -λογία, "study of") is the branch of biology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BF7987" w:rsidRPr="00C21F87" w:rsidRDefault="00BF7987" w:rsidP="003529D6">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BF7987" w:rsidRPr="00C21F87" w:rsidRDefault="00BF7987" w:rsidP="003529D6">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Life processes, interactions, and adaptations</w:t>
      </w:r>
    </w:p>
    <w:p w:rsidR="00BF7987" w:rsidRPr="00C21F87" w:rsidRDefault="00BF7987" w:rsidP="003529D6">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The movement of materials and energy through living communities</w:t>
      </w:r>
    </w:p>
    <w:p w:rsidR="00BF7987" w:rsidRPr="00C21F87" w:rsidRDefault="00BF7987" w:rsidP="003529D6">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The successional development of ecosystems</w:t>
      </w:r>
    </w:p>
    <w:p w:rsidR="00BF7987" w:rsidRPr="00C21F87" w:rsidRDefault="00BF7987" w:rsidP="003529D6">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The abundance and distribution of organisms and biodiversity in the context of the environment.</w:t>
      </w:r>
    </w:p>
    <w:p w:rsidR="00BF7987" w:rsidRPr="00C21F87" w:rsidRDefault="00BF7987" w:rsidP="003529D6">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C21F87" w:rsidRPr="00C21F87" w:rsidRDefault="00BF7987" w:rsidP="003529D6">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The word "ecology" ("Ökologie") was coined in 1866 by the German scientist Ernst Haeckel. Ecological thought is derivative of established currents in philosophy, particularly from ethics and politics. Ancient Greek philosophers such as Hippocrates and Aristotle laid the foundations of ecology in their studies on natural history. Modern ecology became a much more rigorous science in the late</w:t>
      </w:r>
    </w:p>
    <w:p w:rsidR="000E39C3" w:rsidRDefault="00BF7987" w:rsidP="003529D6">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19th century. Evolutionary concepts relating to adaptation and natural selection became the cornerstones of modern ecological theory.</w:t>
      </w:r>
    </w:p>
    <w:p w:rsidR="000E39C3" w:rsidRDefault="000E39C3" w:rsidP="000E39C3">
      <w:pPr>
        <w:tabs>
          <w:tab w:val="left" w:pos="2396"/>
        </w:tabs>
        <w:rPr>
          <w:rFonts w:ascii="Times New Roman" w:hAnsi="Times New Roman" w:cs="Times New Roman"/>
          <w:sz w:val="20"/>
          <w:szCs w:val="20"/>
          <w:lang w:val="en-US"/>
        </w:rPr>
      </w:pPr>
    </w:p>
    <w:p w:rsidR="000E39C3" w:rsidRDefault="000E39C3" w:rsidP="000E39C3">
      <w:pPr>
        <w:tabs>
          <w:tab w:val="left" w:pos="2396"/>
        </w:tabs>
        <w:rPr>
          <w:rFonts w:ascii="Times New Roman" w:hAnsi="Times New Roman" w:cs="Times New Roman"/>
          <w:sz w:val="20"/>
          <w:szCs w:val="20"/>
          <w:lang w:val="en-US"/>
        </w:rPr>
      </w:pPr>
    </w:p>
    <w:p w:rsidR="000E39C3" w:rsidRDefault="000E39C3" w:rsidP="000E39C3">
      <w:pPr>
        <w:tabs>
          <w:tab w:val="left" w:pos="2396"/>
        </w:tabs>
        <w:rPr>
          <w:rFonts w:ascii="Times New Roman" w:hAnsi="Times New Roman" w:cs="Times New Roman"/>
          <w:sz w:val="20"/>
          <w:szCs w:val="20"/>
          <w:lang w:val="en-US"/>
        </w:rPr>
        <w:sectPr w:rsidR="000E39C3" w:rsidSect="0064000E">
          <w:headerReference w:type="even" r:id="rId7"/>
          <w:headerReference w:type="default" r:id="rId8"/>
          <w:footerReference w:type="even" r:id="rId9"/>
          <w:footerReference w:type="default" r:id="rId10"/>
          <w:footerReference w:type="first" r:id="rId11"/>
          <w:pgSz w:w="11906" w:h="16838"/>
          <w:pgMar w:top="1418" w:right="1418" w:bottom="1418" w:left="1418" w:header="709" w:footer="709" w:gutter="0"/>
          <w:cols w:space="708"/>
          <w:titlePg/>
          <w:docGrid w:linePitch="360"/>
        </w:sectPr>
      </w:pPr>
    </w:p>
    <w:p w:rsidR="00BF7987" w:rsidRDefault="00BF7987" w:rsidP="003529D6">
      <w:pPr>
        <w:pStyle w:val="3"/>
        <w:rPr>
          <w:lang w:val="en-US"/>
        </w:rPr>
      </w:pPr>
      <w:r>
        <w:rPr>
          <w:lang w:val="en-US"/>
        </w:rPr>
        <w:lastRenderedPageBreak/>
        <w:t>Natural Environment</w:t>
      </w:r>
    </w:p>
    <w:p w:rsidR="00BF7987" w:rsidRPr="00C21F87" w:rsidRDefault="00BF7987" w:rsidP="00C21F87">
      <w:pPr>
        <w:spacing w:before="240" w:after="240" w:line="312" w:lineRule="auto"/>
        <w:ind w:firstLine="709"/>
        <w:rPr>
          <w:rFonts w:ascii="Times New Roman" w:hAnsi="Times New Roman" w:cs="Times New Roman"/>
          <w:sz w:val="20"/>
          <w:szCs w:val="20"/>
          <w:lang w:val="en-US"/>
        </w:rPr>
      </w:pPr>
      <w:r w:rsidRPr="00C21F87">
        <w:rPr>
          <w:rFonts w:ascii="Times New Roman" w:hAnsi="Times New Roman" w:cs="Times New Roman"/>
          <w:sz w:val="20"/>
          <w:szCs w:val="20"/>
          <w:lang w:val="en-US"/>
        </w:rPr>
        <w:t>The natural environment encompasses all living and non-living things occurring naturally, meaning in this case not artificial. The term is most often applied to the Earth or some parts of Earth. This environment encompasses the interaction of all living species, climate, weather, and natural resources that affect human survival and economic activity. The concept of the natural environment can be distinguished as components:</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Complete ecological units that function as natural systems without massive civilized human intervention, including all vegetation, microorganisms, soil, rocks, atmosphere, and natural phenomena that occur within their boundaries and their nature.</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Universal natural resources and physical phenomena that lack clear-cut boundaries, such as air, water, and climate, as well as energy, radiation, electric charge, and magnetism, not originating from civilized human actions</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In contrast to the natural environment is the built environment. In such areas where man has fundamentally transformed landscapes such as urban settings and agricultural land conversion, the natural environment is greatly modified into a simplified human environment. Even acts which seem less extreme, such as building a mud hut or a photovoltaic system in the desert, modify the natural environment into an artificial one. Though many animals build things to provide a better environment for themselves, they are not human, hence beaver dams and the works of Mound-building termites are thought of as natural.</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People seldom find absolutely natural environments on Earth, and naturalness usually varies in a continuum, from 100% natural in one extreme to 0% natural in the other. More precisely, we can consider the different aspects or components of an environment, and see that their degree of naturalness is not uniform. If, for instance, in an agricultural field, the mineralogic composition and the structure of its soil are similar to those of an undisturbed forest soil, but the structure is quite different.</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Natural environment is often used as a synonym for habitat. For instance , when we say that the natural environment of giraffes is the savanna.</w:t>
      </w:r>
    </w:p>
    <w:p w:rsidR="000E39C3" w:rsidRDefault="000E39C3" w:rsidP="00BF7987">
      <w:pPr>
        <w:rPr>
          <w:lang w:val="en-US"/>
        </w:rPr>
      </w:pPr>
    </w:p>
    <w:p w:rsidR="000E39C3" w:rsidRDefault="000E39C3" w:rsidP="00BF7987">
      <w:pPr>
        <w:rPr>
          <w:lang w:val="en-US"/>
        </w:rPr>
        <w:sectPr w:rsidR="000E39C3" w:rsidSect="0064000E">
          <w:headerReference w:type="first" r:id="rId12"/>
          <w:pgSz w:w="11906" w:h="16838"/>
          <w:pgMar w:top="1418" w:right="1418" w:bottom="1418" w:left="1418" w:header="709" w:footer="709" w:gutter="0"/>
          <w:cols w:space="708"/>
          <w:titlePg/>
          <w:docGrid w:linePitch="360"/>
        </w:sectPr>
      </w:pPr>
    </w:p>
    <w:p w:rsidR="00BF7987" w:rsidRPr="00C21F87" w:rsidRDefault="00BF7987" w:rsidP="003529D6">
      <w:pPr>
        <w:pStyle w:val="1"/>
        <w:spacing w:after="380"/>
        <w:rPr>
          <w:rFonts w:ascii="Arial" w:hAnsi="Arial" w:cs="Arial"/>
          <w:color w:val="FF0000"/>
          <w:sz w:val="34"/>
          <w:szCs w:val="34"/>
          <w:lang w:val="en-US"/>
        </w:rPr>
      </w:pPr>
      <w:r w:rsidRPr="00C21F87">
        <w:rPr>
          <w:rFonts w:ascii="Arial" w:hAnsi="Arial" w:cs="Arial"/>
          <w:color w:val="FF0000"/>
          <w:sz w:val="34"/>
          <w:szCs w:val="34"/>
          <w:lang w:val="en-US"/>
        </w:rPr>
        <w:lastRenderedPageBreak/>
        <w:t>Plant</w:t>
      </w:r>
    </w:p>
    <w:p w:rsidR="00BF7987" w:rsidRPr="00C21F87" w:rsidRDefault="00BF7987" w:rsidP="00C21F87">
      <w:pPr>
        <w:spacing w:before="240" w:after="240" w:line="312" w:lineRule="auto"/>
        <w:ind w:firstLine="709"/>
        <w:rPr>
          <w:rFonts w:ascii="Times New Roman" w:hAnsi="Times New Roman" w:cs="Times New Roman"/>
          <w:sz w:val="20"/>
          <w:szCs w:val="20"/>
          <w:lang w:val="en-US"/>
        </w:rPr>
      </w:pPr>
      <w:r w:rsidRPr="00C21F87">
        <w:rPr>
          <w:rFonts w:ascii="Times New Roman" w:hAnsi="Times New Roman" w:cs="Times New Roman"/>
          <w:sz w:val="20"/>
          <w:szCs w:val="20"/>
          <w:lang w:val="en-US"/>
        </w:rPr>
        <w:t>Plants are mainly multicellular, predominantly photosynthetic eukaryotes of the kingdom Plantae. They form the clade Viridiplantae (Latin for "green plants") that includes the flowering plants, conifers and other gymnosperms, ferns, clubmosses, hornworts, liverworts, mosses and the green algae, and excludes the red and brown algae. Historically, plants were treated as one of two kingdoms including all living things that were not animals, and all algae and fungi were treated as plants. However, all current definitions of Plantae exclude the fungi and some algae, as well as the prokaryotes (the archaea and bacteria).</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Green plants have cell walls containing cellulose and obtain most of their energy from sunlight via photosynthesis by primary chloroplasts that are derived from endosymbiosis with cyanobacteria. Their chloroplasts contain chlorophylls a and b, which gives them their green color. Some plants are secondarily parasitic or mycotrophic and may lose the ability to produce normal amounts of chlorophyll or to photosynthesize. Plants are characterized by sexual reproduction and alternation of generations, although asexual reproduction is also common.</w:t>
      </w:r>
    </w:p>
    <w:p w:rsidR="00E75E53"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There are about 300–315 thousand species of plants, of which the great majority, some 260–290 thousand, are seed plants (see the table below). Green plants provide a substantial proportion of the world's molecular oxygen and are the basis of most of Earth's ecosystems, especially on land. Plants that produce grain, fruit and vegetables form humankind's basic foodstuffs, and have been domesticated for millennia. Plants have many cultural and other uses as ornaments, building materials, writing material and in great variety, they have been the source of medicines and drugs. The scientific study of plants is known as botany, a branch of biology</w:t>
      </w:r>
    </w:p>
    <w:p w:rsidR="00E75E53" w:rsidRDefault="00E75E53" w:rsidP="00C21F87">
      <w:pPr>
        <w:spacing w:before="240" w:after="240"/>
        <w:rPr>
          <w:rFonts w:ascii="Times New Roman" w:hAnsi="Times New Roman" w:cs="Times New Roman"/>
          <w:sz w:val="20"/>
          <w:szCs w:val="20"/>
          <w:lang w:val="en-US"/>
        </w:rPr>
      </w:pPr>
    </w:p>
    <w:tbl>
      <w:tblPr>
        <w:tblStyle w:val="a5"/>
        <w:tblW w:w="0" w:type="auto"/>
        <w:tblLook w:val="04A0"/>
      </w:tblPr>
      <w:tblGrid>
        <w:gridCol w:w="1857"/>
        <w:gridCol w:w="1857"/>
        <w:gridCol w:w="1857"/>
        <w:gridCol w:w="1857"/>
        <w:gridCol w:w="1858"/>
      </w:tblGrid>
      <w:tr w:rsidR="00F549DF" w:rsidTr="00F549DF">
        <w:tc>
          <w:tcPr>
            <w:tcW w:w="1857" w:type="dxa"/>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LESSON</w:t>
            </w:r>
          </w:p>
        </w:tc>
        <w:tc>
          <w:tcPr>
            <w:tcW w:w="1857" w:type="dxa"/>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TOPIC</w:t>
            </w:r>
          </w:p>
        </w:tc>
        <w:tc>
          <w:tcPr>
            <w:tcW w:w="1857" w:type="dxa"/>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ASSIGNMENT</w:t>
            </w:r>
          </w:p>
        </w:tc>
        <w:tc>
          <w:tcPr>
            <w:tcW w:w="1857" w:type="dxa"/>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Points</w:t>
            </w:r>
          </w:p>
        </w:tc>
        <w:tc>
          <w:tcPr>
            <w:tcW w:w="1858" w:type="dxa"/>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DUE</w:t>
            </w:r>
          </w:p>
        </w:tc>
      </w:tr>
      <w:tr w:rsidR="00F549DF" w:rsidTr="00F549DF">
        <w:trPr>
          <w:trHeight w:val="403"/>
        </w:trPr>
        <w:tc>
          <w:tcPr>
            <w:tcW w:w="1857" w:type="dxa"/>
            <w:vMerge w:val="restart"/>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1857" w:type="dxa"/>
            <w:vMerge w:val="restart"/>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What is Distance Learning??</w:t>
            </w:r>
          </w:p>
        </w:tc>
        <w:tc>
          <w:tcPr>
            <w:tcW w:w="1857" w:type="dxa"/>
            <w:tcBorders>
              <w:bottom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Wiki #1</w:t>
            </w:r>
          </w:p>
        </w:tc>
        <w:tc>
          <w:tcPr>
            <w:tcW w:w="1857" w:type="dxa"/>
            <w:tcBorders>
              <w:bottom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1858" w:type="dxa"/>
            <w:tcBorders>
              <w:bottom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March 10</w:t>
            </w:r>
          </w:p>
        </w:tc>
      </w:tr>
      <w:tr w:rsidR="00F549DF" w:rsidTr="00F549DF">
        <w:trPr>
          <w:trHeight w:val="311"/>
        </w:trPr>
        <w:tc>
          <w:tcPr>
            <w:tcW w:w="1857" w:type="dxa"/>
            <w:vMerge/>
          </w:tcPr>
          <w:p w:rsidR="00F549DF" w:rsidRDefault="00F549DF" w:rsidP="00C21F87">
            <w:pPr>
              <w:spacing w:before="240" w:after="240"/>
              <w:rPr>
                <w:rFonts w:ascii="Times New Roman" w:hAnsi="Times New Roman" w:cs="Times New Roman"/>
                <w:sz w:val="20"/>
                <w:szCs w:val="20"/>
                <w:lang w:val="en-US"/>
              </w:rPr>
            </w:pPr>
          </w:p>
        </w:tc>
        <w:tc>
          <w:tcPr>
            <w:tcW w:w="1857" w:type="dxa"/>
            <w:vMerge/>
          </w:tcPr>
          <w:p w:rsidR="00F549DF" w:rsidRDefault="00F549DF" w:rsidP="00C21F87">
            <w:pPr>
              <w:spacing w:before="240" w:after="240"/>
              <w:rPr>
                <w:rFonts w:ascii="Times New Roman" w:hAnsi="Times New Roman" w:cs="Times New Roman"/>
                <w:sz w:val="20"/>
                <w:szCs w:val="20"/>
                <w:lang w:val="en-US"/>
              </w:rPr>
            </w:pPr>
          </w:p>
        </w:tc>
        <w:tc>
          <w:tcPr>
            <w:tcW w:w="1857" w:type="dxa"/>
            <w:tcBorders>
              <w:top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Presentation</w:t>
            </w:r>
          </w:p>
        </w:tc>
        <w:tc>
          <w:tcPr>
            <w:tcW w:w="1857" w:type="dxa"/>
            <w:tcBorders>
              <w:top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20</w:t>
            </w:r>
          </w:p>
        </w:tc>
        <w:tc>
          <w:tcPr>
            <w:tcW w:w="1858" w:type="dxa"/>
            <w:tcBorders>
              <w:top w:val="single" w:sz="4" w:space="0" w:color="auto"/>
            </w:tcBorders>
          </w:tcPr>
          <w:p w:rsidR="00F549DF" w:rsidRDefault="00F549DF" w:rsidP="00C21F87">
            <w:pPr>
              <w:spacing w:before="240" w:after="240"/>
              <w:rPr>
                <w:rFonts w:ascii="Times New Roman" w:hAnsi="Times New Roman" w:cs="Times New Roman"/>
                <w:sz w:val="20"/>
                <w:szCs w:val="20"/>
                <w:lang w:val="en-US"/>
              </w:rPr>
            </w:pPr>
          </w:p>
        </w:tc>
      </w:tr>
      <w:tr w:rsidR="00F549DF" w:rsidTr="00F549DF">
        <w:tc>
          <w:tcPr>
            <w:tcW w:w="1857" w:type="dxa"/>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857" w:type="dxa"/>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History &amp; Theories</w:t>
            </w:r>
          </w:p>
        </w:tc>
        <w:tc>
          <w:tcPr>
            <w:tcW w:w="1857" w:type="dxa"/>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Brief Paper</w:t>
            </w:r>
          </w:p>
        </w:tc>
        <w:tc>
          <w:tcPr>
            <w:tcW w:w="1857" w:type="dxa"/>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20</w:t>
            </w:r>
          </w:p>
        </w:tc>
        <w:tc>
          <w:tcPr>
            <w:tcW w:w="1858" w:type="dxa"/>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March 24</w:t>
            </w:r>
          </w:p>
        </w:tc>
      </w:tr>
      <w:tr w:rsidR="00F549DF" w:rsidTr="00A34904">
        <w:tc>
          <w:tcPr>
            <w:tcW w:w="9286" w:type="dxa"/>
            <w:gridSpan w:val="5"/>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Spring Break</w:t>
            </w:r>
          </w:p>
        </w:tc>
      </w:tr>
      <w:tr w:rsidR="00F549DF" w:rsidTr="00F549DF">
        <w:trPr>
          <w:trHeight w:val="426"/>
        </w:trPr>
        <w:tc>
          <w:tcPr>
            <w:tcW w:w="1857" w:type="dxa"/>
            <w:vMerge w:val="restart"/>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1857" w:type="dxa"/>
            <w:vMerge w:val="restart"/>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 xml:space="preserve">Distance </w:t>
            </w:r>
          </w:p>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Learners</w:t>
            </w:r>
          </w:p>
        </w:tc>
        <w:tc>
          <w:tcPr>
            <w:tcW w:w="1857" w:type="dxa"/>
            <w:tcBorders>
              <w:bottom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Discussion #1</w:t>
            </w:r>
          </w:p>
        </w:tc>
        <w:tc>
          <w:tcPr>
            <w:tcW w:w="1857" w:type="dxa"/>
            <w:tcBorders>
              <w:bottom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1858" w:type="dxa"/>
            <w:tcBorders>
              <w:bottom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April 7</w:t>
            </w:r>
          </w:p>
        </w:tc>
      </w:tr>
      <w:tr w:rsidR="00F549DF" w:rsidTr="00F549DF">
        <w:trPr>
          <w:trHeight w:val="288"/>
        </w:trPr>
        <w:tc>
          <w:tcPr>
            <w:tcW w:w="1857" w:type="dxa"/>
            <w:vMerge/>
          </w:tcPr>
          <w:p w:rsidR="00F549DF" w:rsidRDefault="00F549DF" w:rsidP="00C21F87">
            <w:pPr>
              <w:spacing w:before="240" w:after="240"/>
              <w:rPr>
                <w:rFonts w:ascii="Times New Roman" w:hAnsi="Times New Roman" w:cs="Times New Roman"/>
                <w:sz w:val="20"/>
                <w:szCs w:val="20"/>
                <w:lang w:val="en-US"/>
              </w:rPr>
            </w:pPr>
          </w:p>
        </w:tc>
        <w:tc>
          <w:tcPr>
            <w:tcW w:w="1857" w:type="dxa"/>
            <w:vMerge/>
          </w:tcPr>
          <w:p w:rsidR="00F549DF" w:rsidRDefault="00F549DF" w:rsidP="00C21F87">
            <w:pPr>
              <w:spacing w:before="240" w:after="240"/>
              <w:rPr>
                <w:rFonts w:ascii="Times New Roman" w:hAnsi="Times New Roman" w:cs="Times New Roman"/>
                <w:sz w:val="20"/>
                <w:szCs w:val="20"/>
                <w:lang w:val="en-US"/>
              </w:rPr>
            </w:pPr>
          </w:p>
        </w:tc>
        <w:tc>
          <w:tcPr>
            <w:tcW w:w="1857" w:type="dxa"/>
            <w:tcBorders>
              <w:top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Group Selection</w:t>
            </w:r>
          </w:p>
        </w:tc>
        <w:tc>
          <w:tcPr>
            <w:tcW w:w="1857" w:type="dxa"/>
            <w:tcBorders>
              <w:top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50</w:t>
            </w:r>
          </w:p>
        </w:tc>
        <w:tc>
          <w:tcPr>
            <w:tcW w:w="1858" w:type="dxa"/>
            <w:tcBorders>
              <w:top w:val="single" w:sz="4" w:space="0" w:color="auto"/>
            </w:tcBorders>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April 14</w:t>
            </w:r>
          </w:p>
        </w:tc>
      </w:tr>
      <w:tr w:rsidR="00F549DF" w:rsidTr="00F549DF">
        <w:tc>
          <w:tcPr>
            <w:tcW w:w="1857" w:type="dxa"/>
          </w:tcPr>
          <w:p w:rsidR="00F549DF" w:rsidRDefault="00F549DF" w:rsidP="00F549DF">
            <w:pPr>
              <w:spacing w:before="240" w:after="240"/>
              <w:jc w:val="center"/>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1857" w:type="dxa"/>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Media Selection</w:t>
            </w:r>
          </w:p>
        </w:tc>
        <w:tc>
          <w:tcPr>
            <w:tcW w:w="1857" w:type="dxa"/>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Blog #1</w:t>
            </w:r>
          </w:p>
        </w:tc>
        <w:tc>
          <w:tcPr>
            <w:tcW w:w="1857" w:type="dxa"/>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1858" w:type="dxa"/>
          </w:tcPr>
          <w:p w:rsidR="00F549DF" w:rsidRDefault="00F549DF" w:rsidP="00C21F87">
            <w:pPr>
              <w:spacing w:before="240" w:after="240"/>
              <w:rPr>
                <w:rFonts w:ascii="Times New Roman" w:hAnsi="Times New Roman" w:cs="Times New Roman"/>
                <w:sz w:val="20"/>
                <w:szCs w:val="20"/>
                <w:lang w:val="en-US"/>
              </w:rPr>
            </w:pPr>
            <w:r>
              <w:rPr>
                <w:rFonts w:ascii="Times New Roman" w:hAnsi="Times New Roman" w:cs="Times New Roman"/>
                <w:sz w:val="20"/>
                <w:szCs w:val="20"/>
                <w:lang w:val="en-US"/>
              </w:rPr>
              <w:t>April 21</w:t>
            </w:r>
          </w:p>
        </w:tc>
      </w:tr>
    </w:tbl>
    <w:p w:rsidR="00920C4C" w:rsidRDefault="00920C4C" w:rsidP="00C21F87">
      <w:pPr>
        <w:spacing w:before="240" w:after="240"/>
        <w:rPr>
          <w:rFonts w:ascii="Times New Roman" w:hAnsi="Times New Roman" w:cs="Times New Roman"/>
          <w:sz w:val="20"/>
          <w:szCs w:val="20"/>
          <w:lang w:val="en-US"/>
        </w:rPr>
        <w:sectPr w:rsidR="00920C4C" w:rsidSect="0064000E">
          <w:headerReference w:type="first" r:id="rId13"/>
          <w:footerReference w:type="first" r:id="rId14"/>
          <w:pgSz w:w="11906" w:h="16838"/>
          <w:pgMar w:top="1418" w:right="1418" w:bottom="1418" w:left="1418" w:header="709" w:footer="709" w:gutter="0"/>
          <w:cols w:space="708"/>
          <w:titlePg/>
          <w:docGrid w:linePitch="360"/>
        </w:sectPr>
      </w:pPr>
    </w:p>
    <w:p w:rsidR="001B5FAA" w:rsidRDefault="001B5FAA" w:rsidP="003529D6">
      <w:pPr>
        <w:pStyle w:val="3"/>
        <w:rPr>
          <w:lang w:val="en-US"/>
        </w:rPr>
      </w:pPr>
      <w:r>
        <w:rPr>
          <w:noProof/>
          <w:lang w:eastAsia="el-GR"/>
        </w:rPr>
        <w:lastRenderedPageBreak/>
        <w:drawing>
          <wp:anchor distT="0" distB="0" distL="114300" distR="114300" simplePos="0" relativeHeight="251658240" behindDoc="0" locked="0" layoutInCell="1" allowOverlap="1">
            <wp:simplePos x="0" y="0"/>
            <wp:positionH relativeFrom="column">
              <wp:posOffset>18390</wp:posOffset>
            </wp:positionH>
            <wp:positionV relativeFrom="paragraph">
              <wp:posOffset>-660</wp:posOffset>
            </wp:positionV>
            <wp:extent cx="2731465" cy="1960473"/>
            <wp:effectExtent l="19050" t="0" r="0" b="0"/>
            <wp:wrapSquare wrapText="bothSides"/>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5"/>
                    <a:stretch>
                      <a:fillRect/>
                    </a:stretch>
                  </pic:blipFill>
                  <pic:spPr>
                    <a:xfrm>
                      <a:off x="0" y="0"/>
                      <a:ext cx="2731465" cy="1960473"/>
                    </a:xfrm>
                    <a:prstGeom prst="rect">
                      <a:avLst/>
                    </a:prstGeom>
                  </pic:spPr>
                </pic:pic>
              </a:graphicData>
            </a:graphic>
          </wp:anchor>
        </w:drawing>
      </w:r>
    </w:p>
    <w:p w:rsidR="00BF7987" w:rsidRDefault="00BF7987" w:rsidP="003529D6">
      <w:pPr>
        <w:pStyle w:val="3"/>
        <w:rPr>
          <w:lang w:val="en-US"/>
        </w:rPr>
      </w:pPr>
      <w:r>
        <w:rPr>
          <w:lang w:val="en-US"/>
        </w:rPr>
        <w:t>Forest</w:t>
      </w:r>
    </w:p>
    <w:p w:rsidR="00BF7987" w:rsidRPr="00C21F87" w:rsidRDefault="00BF7987" w:rsidP="00C21F87">
      <w:pPr>
        <w:spacing w:before="240" w:after="240" w:line="312" w:lineRule="auto"/>
        <w:ind w:firstLine="709"/>
        <w:rPr>
          <w:rFonts w:ascii="Times New Roman" w:hAnsi="Times New Roman" w:cs="Times New Roman"/>
          <w:sz w:val="20"/>
          <w:szCs w:val="20"/>
          <w:lang w:val="en-US"/>
        </w:rPr>
      </w:pPr>
      <w:r w:rsidRPr="00C21F87">
        <w:rPr>
          <w:rFonts w:ascii="Times New Roman" w:hAnsi="Times New Roman" w:cs="Times New Roman"/>
          <w:sz w:val="20"/>
          <w:szCs w:val="20"/>
          <w:lang w:val="en-US"/>
        </w:rPr>
        <w:t>A forest is a large area dominated by trees. Hundreds of more precise definitions of forest are used throughout the world, incorporating factors such as tree density, tree height, land use, legal standing and ecological function. A</w:t>
      </w:r>
      <w:r w:rsidR="00C21F87" w:rsidRPr="00C21F87">
        <w:rPr>
          <w:rFonts w:ascii="Times New Roman" w:hAnsi="Times New Roman" w:cs="Times New Roman"/>
          <w:sz w:val="20"/>
          <w:szCs w:val="20"/>
          <w:lang w:val="en-US"/>
        </w:rPr>
        <w:t>ccording to the widely used</w:t>
      </w:r>
      <w:r w:rsidRPr="00C21F87">
        <w:rPr>
          <w:rFonts w:ascii="Times New Roman" w:hAnsi="Times New Roman" w:cs="Times New Roman"/>
          <w:sz w:val="20"/>
          <w:szCs w:val="20"/>
          <w:lang w:val="en-US"/>
        </w:rPr>
        <w:t xml:space="preserve"> Food and Agriculture Organization definition, forests covered 4 billion hectares (9.9×109 acres) (15 million square miles) or approximately 30 percent of the world's land area in 2006.</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Forests are the dominant terrestrial ecosystem of Earth, and are distributed across the globe. Forests account for 75% of the gross primary productivity of the Earth's biosphere, and contain 80% of the Earth's plant biomass.</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Forests at different latitudes and elevations form distinctly different ecozones: boreal forests near the poles, tropical forests near the equator and temperate forests at mid-latitudes. Higher elevation areas tend to support forests similar to those at higher latitudes, and amount of precipitation also affects forest composition.</w:t>
      </w:r>
    </w:p>
    <w:p w:rsidR="00E75E53"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Human society and forests influence each other in bot</w:t>
      </w:r>
      <w:r w:rsidR="00C21F87" w:rsidRPr="00C21F87">
        <w:rPr>
          <w:rFonts w:ascii="Times New Roman" w:hAnsi="Times New Roman" w:cs="Times New Roman"/>
          <w:sz w:val="20"/>
          <w:szCs w:val="20"/>
          <w:lang w:val="en-US"/>
        </w:rPr>
        <w:t>h positive and negative ways.</w:t>
      </w:r>
      <w:r w:rsidRPr="00C21F87">
        <w:rPr>
          <w:rFonts w:ascii="Times New Roman" w:hAnsi="Times New Roman" w:cs="Times New Roman"/>
          <w:sz w:val="20"/>
          <w:szCs w:val="20"/>
          <w:lang w:val="en-US"/>
        </w:rPr>
        <w:t xml:space="preserve"> Forests provide ecosystem services to humans and serve as tourist attractions. Forests can also affect people's health. Human activities, including harvesting forest resources, can negatively affect forest ecosystems.</w:t>
      </w:r>
    </w:p>
    <w:p w:rsidR="00E75E53" w:rsidRPr="000E39C3" w:rsidRDefault="00E75E53" w:rsidP="00C21F87">
      <w:pPr>
        <w:spacing w:before="240" w:after="240"/>
        <w:rPr>
          <w:rFonts w:ascii="Times New Roman" w:hAnsi="Times New Roman" w:cs="Times New Roman"/>
          <w:sz w:val="20"/>
          <w:szCs w:val="20"/>
          <w:lang w:val="en-US"/>
        </w:rPr>
      </w:pPr>
    </w:p>
    <w:p w:rsidR="00696775" w:rsidRPr="000E39C3" w:rsidRDefault="00696775" w:rsidP="00C21F87">
      <w:pPr>
        <w:spacing w:before="240" w:after="240"/>
        <w:rPr>
          <w:rFonts w:ascii="Times New Roman" w:hAnsi="Times New Roman" w:cs="Times New Roman"/>
          <w:sz w:val="20"/>
          <w:szCs w:val="20"/>
          <w:lang w:val="en-US"/>
        </w:rPr>
        <w:sectPr w:rsidR="00696775" w:rsidRPr="000E39C3" w:rsidSect="0064000E">
          <w:headerReference w:type="default" r:id="rId16"/>
          <w:headerReference w:type="first" r:id="rId17"/>
          <w:footerReference w:type="first" r:id="rId18"/>
          <w:pgSz w:w="11906" w:h="16838"/>
          <w:pgMar w:top="1418" w:right="1418" w:bottom="1418" w:left="1418" w:header="709" w:footer="709" w:gutter="0"/>
          <w:cols w:space="708"/>
          <w:titlePg/>
          <w:docGrid w:linePitch="360"/>
        </w:sectPr>
      </w:pPr>
    </w:p>
    <w:p w:rsidR="00BF7987" w:rsidRPr="003529D6" w:rsidRDefault="00BF7987" w:rsidP="003529D6">
      <w:pPr>
        <w:pStyle w:val="1"/>
        <w:spacing w:after="380"/>
        <w:rPr>
          <w:color w:val="FF0000"/>
          <w:sz w:val="34"/>
          <w:szCs w:val="34"/>
          <w:lang w:val="en-US"/>
        </w:rPr>
      </w:pPr>
      <w:r w:rsidRPr="003529D6">
        <w:rPr>
          <w:color w:val="FF0000"/>
          <w:sz w:val="34"/>
          <w:szCs w:val="34"/>
          <w:lang w:val="en-US"/>
        </w:rPr>
        <w:lastRenderedPageBreak/>
        <w:t>Ecosystem</w:t>
      </w:r>
    </w:p>
    <w:p w:rsidR="00BF7987" w:rsidRPr="00C21F87" w:rsidRDefault="00BF7987" w:rsidP="00C21F87">
      <w:pPr>
        <w:spacing w:before="240" w:after="240" w:line="312" w:lineRule="auto"/>
        <w:ind w:firstLine="709"/>
        <w:rPr>
          <w:rFonts w:ascii="Times New Roman" w:hAnsi="Times New Roman" w:cs="Times New Roman"/>
          <w:sz w:val="20"/>
          <w:szCs w:val="20"/>
          <w:lang w:val="en-US"/>
        </w:rPr>
      </w:pPr>
      <w:r w:rsidRPr="00C21F87">
        <w:rPr>
          <w:rFonts w:ascii="Times New Roman" w:hAnsi="Times New Roman" w:cs="Times New Roman"/>
          <w:sz w:val="20"/>
          <w:szCs w:val="20"/>
          <w:lang w:val="en-US"/>
        </w:rPr>
        <w:t>An ecosystem is a community made up of living organisms and nonliving components such as air, water and mineral soil, all interacting as a system. (However, ecosystems</w:t>
      </w:r>
      <w:r w:rsidR="003529D6" w:rsidRPr="00C21F87">
        <w:rPr>
          <w:rFonts w:ascii="Times New Roman" w:hAnsi="Times New Roman" w:cs="Times New Roman"/>
          <w:sz w:val="20"/>
          <w:szCs w:val="20"/>
          <w:lang w:val="en-US"/>
        </w:rPr>
        <w:t xml:space="preserve"> can be defined in many ways.</w:t>
      </w:r>
      <w:r w:rsidRPr="00C21F87">
        <w:rPr>
          <w:rFonts w:ascii="Times New Roman" w:hAnsi="Times New Roman" w:cs="Times New Roman"/>
          <w:sz w:val="20"/>
          <w:szCs w:val="20"/>
          <w:lang w:val="en-US"/>
        </w:rPr>
        <w:t>) The biotic and abiotic components interact through nutrient cycles and e</w:t>
      </w:r>
      <w:r w:rsidR="003529D6" w:rsidRPr="00C21F87">
        <w:rPr>
          <w:rFonts w:ascii="Times New Roman" w:hAnsi="Times New Roman" w:cs="Times New Roman"/>
          <w:sz w:val="20"/>
          <w:szCs w:val="20"/>
          <w:lang w:val="en-US"/>
        </w:rPr>
        <w:t>nergy flows.</w:t>
      </w:r>
      <w:r w:rsidRPr="00C21F87">
        <w:rPr>
          <w:rFonts w:ascii="Times New Roman" w:hAnsi="Times New Roman" w:cs="Times New Roman"/>
          <w:sz w:val="20"/>
          <w:szCs w:val="20"/>
          <w:lang w:val="en-US"/>
        </w:rPr>
        <w:t xml:space="preserve"> Ecosystems are the network of interactions among organisms, and between org</w:t>
      </w:r>
      <w:r w:rsidR="003529D6" w:rsidRPr="00C21F87">
        <w:rPr>
          <w:rFonts w:ascii="Times New Roman" w:hAnsi="Times New Roman" w:cs="Times New Roman"/>
          <w:sz w:val="20"/>
          <w:szCs w:val="20"/>
          <w:lang w:val="en-US"/>
        </w:rPr>
        <w:t>anisms and their environment.</w:t>
      </w:r>
      <w:r w:rsidRPr="00C21F87">
        <w:rPr>
          <w:rFonts w:ascii="Times New Roman" w:hAnsi="Times New Roman" w:cs="Times New Roman"/>
          <w:sz w:val="20"/>
          <w:szCs w:val="20"/>
          <w:lang w:val="en-US"/>
        </w:rPr>
        <w:t xml:space="preserve"> Ecosystems can be of any size but one ecosystem h</w:t>
      </w:r>
      <w:r w:rsidR="003529D6" w:rsidRPr="00C21F87">
        <w:rPr>
          <w:rFonts w:ascii="Times New Roman" w:hAnsi="Times New Roman" w:cs="Times New Roman"/>
          <w:sz w:val="20"/>
          <w:szCs w:val="20"/>
          <w:lang w:val="en-US"/>
        </w:rPr>
        <w:t>as a specific, limited space.</w:t>
      </w:r>
      <w:r w:rsidRPr="00C21F87">
        <w:rPr>
          <w:rFonts w:ascii="Times New Roman" w:hAnsi="Times New Roman" w:cs="Times New Roman"/>
          <w:sz w:val="20"/>
          <w:szCs w:val="20"/>
          <w:lang w:val="en-US"/>
        </w:rPr>
        <w:t xml:space="preserve"> On a larger scale, some scientists view the entire</w:t>
      </w:r>
      <w:r w:rsidR="003529D6" w:rsidRPr="00C21F87">
        <w:rPr>
          <w:rFonts w:ascii="Times New Roman" w:hAnsi="Times New Roman" w:cs="Times New Roman"/>
          <w:sz w:val="20"/>
          <w:szCs w:val="20"/>
          <w:lang w:val="en-US"/>
        </w:rPr>
        <w:t xml:space="preserve"> planet as one ecosystem).</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 xml:space="preserve">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ecoystems.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w:t>
      </w:r>
      <w:r w:rsidR="003529D6" w:rsidRPr="00C21F87">
        <w:rPr>
          <w:rFonts w:ascii="Times New Roman" w:hAnsi="Times New Roman" w:cs="Times New Roman"/>
          <w:sz w:val="20"/>
          <w:szCs w:val="20"/>
          <w:lang w:val="en-US"/>
        </w:rPr>
        <w:t>by plants and other microbes.</w:t>
      </w:r>
    </w:p>
    <w:p w:rsidR="00BF7987" w:rsidRPr="00C21F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Ecosystems are controlled both by external and internal factors. External factors such as climate, the parent material that forms the soil, topography and time have a big impact on ecosystems, but they are not themselves</w:t>
      </w:r>
      <w:r w:rsidR="003529D6" w:rsidRPr="00C21F87">
        <w:rPr>
          <w:rFonts w:ascii="Times New Roman" w:hAnsi="Times New Roman" w:cs="Times New Roman"/>
          <w:sz w:val="20"/>
          <w:szCs w:val="20"/>
          <w:lang w:val="en-US"/>
        </w:rPr>
        <w:t xml:space="preserve"> influenced by the ecosystem.</w:t>
      </w:r>
      <w:r w:rsidRPr="00C21F87">
        <w:rPr>
          <w:rFonts w:ascii="Times New Roman" w:hAnsi="Times New Roman" w:cs="Times New Roman"/>
          <w:sz w:val="20"/>
          <w:szCs w:val="20"/>
          <w:lang w:val="en-US"/>
        </w:rPr>
        <w:t xml:space="preserve"> Ecosystems are dynamic: they are subject to periodic disturbances and are in the process of recovering from past disturbances that wer</w:t>
      </w:r>
      <w:r w:rsidR="003529D6" w:rsidRPr="00C21F87">
        <w:rPr>
          <w:rFonts w:ascii="Times New Roman" w:hAnsi="Times New Roman" w:cs="Times New Roman"/>
          <w:sz w:val="20"/>
          <w:szCs w:val="20"/>
          <w:lang w:val="en-US"/>
        </w:rPr>
        <w:t>e external to the ecosystem.</w:t>
      </w:r>
      <w:r w:rsidRPr="00C21F87">
        <w:rPr>
          <w:rFonts w:ascii="Times New Roman" w:hAnsi="Times New Roman" w:cs="Times New Roman"/>
          <w:sz w:val="20"/>
          <w:szCs w:val="20"/>
          <w:lang w:val="en-US"/>
        </w:rPr>
        <w:t xml:space="preserve"> Internal factors are different. They not only control ecosystem processes but are also controlled by them. Internal factors a</w:t>
      </w:r>
      <w:r w:rsidR="003529D6" w:rsidRPr="00C21F87">
        <w:rPr>
          <w:rFonts w:ascii="Times New Roman" w:hAnsi="Times New Roman" w:cs="Times New Roman"/>
          <w:sz w:val="20"/>
          <w:szCs w:val="20"/>
          <w:lang w:val="en-US"/>
        </w:rPr>
        <w:t>re subject to feedback loops.</w:t>
      </w:r>
    </w:p>
    <w:p w:rsidR="00BF7987" w:rsidRDefault="00BF7987" w:rsidP="00C21F87">
      <w:pPr>
        <w:spacing w:before="240" w:after="240"/>
        <w:rPr>
          <w:rFonts w:ascii="Times New Roman" w:hAnsi="Times New Roman" w:cs="Times New Roman"/>
          <w:sz w:val="20"/>
          <w:szCs w:val="20"/>
          <w:lang w:val="en-US"/>
        </w:rPr>
      </w:pPr>
      <w:r w:rsidRPr="00C21F87">
        <w:rPr>
          <w:rFonts w:ascii="Times New Roman" w:hAnsi="Times New Roman" w:cs="Times New Roman"/>
          <w:sz w:val="20"/>
          <w:szCs w:val="20"/>
          <w:lang w:val="en-US"/>
        </w:rPr>
        <w:t>Humans operate within ecosystems and the cumulative effects of human activities can inf</w:t>
      </w:r>
      <w:r w:rsidR="003529D6" w:rsidRPr="00C21F87">
        <w:rPr>
          <w:rFonts w:ascii="Times New Roman" w:hAnsi="Times New Roman" w:cs="Times New Roman"/>
          <w:sz w:val="20"/>
          <w:szCs w:val="20"/>
          <w:lang w:val="en-US"/>
        </w:rPr>
        <w:t>luence even external factors.</w:t>
      </w:r>
      <w:r w:rsidRPr="00C21F87">
        <w:rPr>
          <w:rFonts w:ascii="Times New Roman" w:hAnsi="Times New Roman" w:cs="Times New Roman"/>
          <w:sz w:val="20"/>
          <w:szCs w:val="20"/>
          <w:lang w:val="en-US"/>
        </w:rPr>
        <w:t xml:space="preserve"> Climate change is an example of that cumulative impact. Ecosystems provide benefits--called Ecosystem services--which people depend on and can disrupt to their own detriment. Best practices of Ecosystem management suggests that it's better to manage at the ecosystem level, rather than trying to managing individual species.</w:t>
      </w:r>
    </w:p>
    <w:p w:rsidR="00C21F87" w:rsidRDefault="00C21F87" w:rsidP="00C21F87">
      <w:pPr>
        <w:spacing w:before="240" w:after="240"/>
        <w:rPr>
          <w:rFonts w:ascii="Times New Roman" w:hAnsi="Times New Roman" w:cs="Times New Roman"/>
          <w:sz w:val="20"/>
          <w:szCs w:val="20"/>
          <w:lang w:val="en-US"/>
        </w:rPr>
      </w:pPr>
    </w:p>
    <w:p w:rsidR="00696775" w:rsidRDefault="00696775" w:rsidP="00C21F87">
      <w:pPr>
        <w:spacing w:before="240" w:after="240"/>
        <w:rPr>
          <w:rFonts w:ascii="Times New Roman" w:hAnsi="Times New Roman" w:cs="Times New Roman"/>
          <w:sz w:val="20"/>
          <w:szCs w:val="20"/>
          <w:lang w:val="en-US"/>
        </w:rPr>
        <w:sectPr w:rsidR="00696775" w:rsidSect="0064000E">
          <w:headerReference w:type="first" r:id="rId19"/>
          <w:footerReference w:type="first" r:id="rId20"/>
          <w:pgSz w:w="11906" w:h="16838"/>
          <w:pgMar w:top="1418" w:right="1418" w:bottom="1418" w:left="1418" w:header="709" w:footer="709" w:gutter="0"/>
          <w:cols w:space="708"/>
          <w:titlePg/>
          <w:docGrid w:linePitch="360"/>
        </w:sectPr>
      </w:pPr>
    </w:p>
    <w:p w:rsidR="00C21F87" w:rsidRPr="00C21F87" w:rsidRDefault="00696775" w:rsidP="00C21F87">
      <w:pPr>
        <w:spacing w:before="240" w:after="240"/>
        <w:rPr>
          <w:rFonts w:ascii="Times New Roman" w:hAnsi="Times New Roman" w:cs="Times New Roman"/>
          <w:sz w:val="20"/>
          <w:szCs w:val="20"/>
          <w:lang w:val="en-US"/>
        </w:rPr>
      </w:pPr>
      <w:r>
        <w:rPr>
          <w:rFonts w:ascii="Times New Roman" w:hAnsi="Times New Roman" w:cs="Times New Roman"/>
          <w:noProof/>
          <w:sz w:val="20"/>
          <w:szCs w:val="20"/>
          <w:lang w:eastAsia="el-GR"/>
        </w:rPr>
        <w:lastRenderedPageBreak/>
        <w:drawing>
          <wp:inline distT="0" distB="0" distL="0" distR="0">
            <wp:extent cx="5486400" cy="3200400"/>
            <wp:effectExtent l="1905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sectPr w:rsidR="00C21F87" w:rsidRPr="00C21F87" w:rsidSect="0064000E">
      <w:headerReference w:type="first" r:id="rId25"/>
      <w:footerReference w:type="first" r:id="rId26"/>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FE8" w:rsidRDefault="00D11FE8" w:rsidP="00C21F87">
      <w:pPr>
        <w:spacing w:after="0" w:line="240" w:lineRule="auto"/>
      </w:pPr>
      <w:r>
        <w:separator/>
      </w:r>
    </w:p>
  </w:endnote>
  <w:endnote w:type="continuationSeparator" w:id="1">
    <w:p w:rsidR="00D11FE8" w:rsidRDefault="00D11FE8" w:rsidP="00C21F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F87" w:rsidRPr="007D613B" w:rsidRDefault="000E39C3">
    <w:pPr>
      <w:pStyle w:val="a4"/>
      <w:rPr>
        <w:lang w:val="en-US"/>
      </w:rPr>
    </w:pPr>
    <w:r>
      <w:rPr>
        <w:lang w:val="en-US"/>
      </w:rPr>
      <w:t>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F87" w:rsidRPr="007D613B" w:rsidRDefault="007D613B">
    <w:pPr>
      <w:pStyle w:val="a4"/>
      <w:rPr>
        <w:lang w:val="en-US"/>
      </w:rPr>
    </w:pPr>
    <w:r>
      <w:rPr>
        <w:lang w:val="en-US"/>
      </w:rPr>
      <w:t>3-3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C3" w:rsidRPr="000E39C3" w:rsidRDefault="000E39C3">
    <w:pPr>
      <w:pStyle w:val="a4"/>
      <w:rPr>
        <w:lang w:val="en-US"/>
      </w:rPr>
    </w:pPr>
    <w:r>
      <w:rPr>
        <w:lang w:val="en-US"/>
      </w:rPr>
      <w:t>2-3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C3" w:rsidRPr="000E39C3" w:rsidRDefault="000E39C3">
    <w:pPr>
      <w:pStyle w:val="a4"/>
      <w:rPr>
        <w:lang w:val="en-US"/>
      </w:rPr>
    </w:pPr>
    <w:r>
      <w:rPr>
        <w:lang w:val="en-US"/>
      </w:rPr>
      <w:t>3-4</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53" w:rsidRPr="007D613B" w:rsidRDefault="00E75E53">
    <w:pPr>
      <w:pStyle w:val="a4"/>
      <w:rPr>
        <w:lang w:val="en-US"/>
      </w:rPr>
    </w:pPr>
    <w:r>
      <w:rPr>
        <w:lang w:val="en-US"/>
      </w:rPr>
      <w:t>4-</w:t>
    </w:r>
    <w:r w:rsidR="000E39C3">
      <w:rPr>
        <w:lang w:val="en-US"/>
      </w:rPr>
      <w:t>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53" w:rsidRPr="007D613B" w:rsidRDefault="000E39C3">
    <w:pPr>
      <w:pStyle w:val="a4"/>
      <w:rPr>
        <w:lang w:val="en-US"/>
      </w:rPr>
    </w:pPr>
    <w:r>
      <w:rPr>
        <w:lang w:val="en-US"/>
      </w:rPr>
      <w:t>5-6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75" w:rsidRPr="000E39C3" w:rsidRDefault="000E39C3">
    <w:pPr>
      <w:pStyle w:val="a4"/>
      <w:rPr>
        <w:lang w:val="en-US"/>
      </w:rPr>
    </w:pPr>
    <w:r>
      <w:t>6-</w:t>
    </w:r>
    <w:r>
      <w:rPr>
        <w:lang w:val="en-US"/>
      </w:rPr>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FE8" w:rsidRDefault="00D11FE8" w:rsidP="00C21F87">
      <w:pPr>
        <w:spacing w:after="0" w:line="240" w:lineRule="auto"/>
      </w:pPr>
      <w:r>
        <w:separator/>
      </w:r>
    </w:p>
  </w:footnote>
  <w:footnote w:type="continuationSeparator" w:id="1">
    <w:p w:rsidR="00D11FE8" w:rsidRDefault="00D11FE8" w:rsidP="00C21F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F87" w:rsidRPr="000E39C3" w:rsidRDefault="000E39C3">
    <w:pPr>
      <w:pStyle w:val="a3"/>
      <w:rPr>
        <w:lang w:val="en-US"/>
      </w:rPr>
    </w:pPr>
    <w:r>
      <w:t xml:space="preserve">1 </w:t>
    </w:r>
    <w:r>
      <w:rPr>
        <w:lang w:val="en-US"/>
      </w:rPr>
      <w:t>Ecology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00E" w:rsidRPr="0064000E" w:rsidRDefault="0064000E">
    <w:pPr>
      <w:pStyle w:val="a3"/>
      <w:rPr>
        <w:lang w:val="en-US"/>
      </w:rPr>
    </w:pPr>
    <w:r>
      <w:rPr>
        <w:lang w:val="en-US"/>
      </w:rPr>
      <w:t>3 Plant</w:t>
    </w:r>
  </w:p>
  <w:p w:rsidR="00C21F87" w:rsidRPr="007D613B" w:rsidRDefault="00C21F87">
    <w:pPr>
      <w:pStyle w:val="a3"/>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C3" w:rsidRPr="000E39C3" w:rsidRDefault="000E39C3">
    <w:pPr>
      <w:pStyle w:val="a3"/>
      <w:rPr>
        <w:lang w:val="en-US"/>
      </w:rPr>
    </w:pPr>
    <w:r>
      <w:rPr>
        <w:lang w:val="en-US"/>
      </w:rPr>
      <w:t>2 Natural Environment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9C3" w:rsidRPr="000E39C3" w:rsidRDefault="000E39C3">
    <w:pPr>
      <w:pStyle w:val="a3"/>
      <w:rPr>
        <w:lang w:val="en-US"/>
      </w:rPr>
    </w:pPr>
    <w:r>
      <w:rPr>
        <w:lang w:val="en-US"/>
      </w:rPr>
      <w:t>3 Plant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53" w:rsidRPr="0064000E" w:rsidRDefault="00E75E53">
    <w:pPr>
      <w:pStyle w:val="a3"/>
      <w:rPr>
        <w:lang w:val="en-US"/>
      </w:rPr>
    </w:pPr>
    <w:r>
      <w:rPr>
        <w:lang w:val="en-US"/>
      </w:rPr>
      <w:t>3 Plant</w:t>
    </w:r>
  </w:p>
  <w:p w:rsidR="00E75E53" w:rsidRPr="007D613B" w:rsidRDefault="00E75E53">
    <w:pPr>
      <w:pStyle w:val="a3"/>
      <w:rPr>
        <w:lang w:val="en-U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53" w:rsidRPr="00E75E53" w:rsidRDefault="00E75E53">
    <w:pPr>
      <w:pStyle w:val="a3"/>
      <w:rPr>
        <w:lang w:val="en-US"/>
      </w:rPr>
    </w:pPr>
    <w:r>
      <w:t>4</w:t>
    </w:r>
    <w:r>
      <w:rPr>
        <w:lang w:val="en-US"/>
      </w:rPr>
      <w:t xml:space="preserve"> Forest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53" w:rsidRPr="00E75E53" w:rsidRDefault="00E75E53" w:rsidP="00E75E53">
    <w:pPr>
      <w:pStyle w:val="a3"/>
      <w:rPr>
        <w:lang w:val="en-US"/>
      </w:rPr>
    </w:pPr>
    <w:r>
      <w:rPr>
        <w:lang w:val="en-US"/>
      </w:rPr>
      <w:t>5 Ecosystem</w:t>
    </w:r>
    <w:r>
      <w:rPr>
        <w:lang w:val="en-US"/>
      </w:rPr>
      <w:tab/>
      <w:t xml:space="preserve"> </w:t>
    </w:r>
    <w:r>
      <w:rPr>
        <w:lang w:val="en-US"/>
      </w:rPr>
      <w:tab/>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75" w:rsidRPr="00E75E53" w:rsidRDefault="00696775" w:rsidP="00E75E53">
    <w:pPr>
      <w:pStyle w:val="a3"/>
      <w:rPr>
        <w:lang w:val="en-US"/>
      </w:rPr>
    </w:pPr>
    <w:r>
      <w:t>6 Η οικογένειά μου</w:t>
    </w:r>
    <w:r>
      <w:rPr>
        <w:lang w:val="en-US"/>
      </w:rPr>
      <w:tab/>
      <w:t xml:space="preserve"> </w:t>
    </w:r>
    <w:r>
      <w:rPr>
        <w:lang w:val="en-US"/>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evenAndOddHeaders/>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BF7987"/>
    <w:rsid w:val="0008379C"/>
    <w:rsid w:val="000E39C3"/>
    <w:rsid w:val="001B5FAA"/>
    <w:rsid w:val="002E3FA6"/>
    <w:rsid w:val="003529D6"/>
    <w:rsid w:val="00431F87"/>
    <w:rsid w:val="0064000E"/>
    <w:rsid w:val="00696775"/>
    <w:rsid w:val="00782877"/>
    <w:rsid w:val="007D613B"/>
    <w:rsid w:val="008B6E59"/>
    <w:rsid w:val="00920C4C"/>
    <w:rsid w:val="00B933C3"/>
    <w:rsid w:val="00BF7987"/>
    <w:rsid w:val="00C21F87"/>
    <w:rsid w:val="00D11FE8"/>
    <w:rsid w:val="00E75E53"/>
    <w:rsid w:val="00F549D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FA6"/>
  </w:style>
  <w:style w:type="paragraph" w:styleId="1">
    <w:name w:val="heading 1"/>
    <w:basedOn w:val="a"/>
    <w:next w:val="a"/>
    <w:link w:val="1Char"/>
    <w:uiPriority w:val="9"/>
    <w:qFormat/>
    <w:rsid w:val="00352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3529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3529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529D6"/>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3529D6"/>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3529D6"/>
    <w:rPr>
      <w:rFonts w:asciiTheme="majorHAnsi" w:eastAsiaTheme="majorEastAsia" w:hAnsiTheme="majorHAnsi" w:cstheme="majorBidi"/>
      <w:b/>
      <w:bCs/>
      <w:color w:val="4F81BD" w:themeColor="accent1"/>
    </w:rPr>
  </w:style>
  <w:style w:type="paragraph" w:styleId="a3">
    <w:name w:val="header"/>
    <w:basedOn w:val="a"/>
    <w:link w:val="Char"/>
    <w:uiPriority w:val="99"/>
    <w:unhideWhenUsed/>
    <w:rsid w:val="00C21F87"/>
    <w:pPr>
      <w:tabs>
        <w:tab w:val="center" w:pos="4153"/>
        <w:tab w:val="right" w:pos="8306"/>
      </w:tabs>
      <w:spacing w:after="0" w:line="240" w:lineRule="auto"/>
    </w:pPr>
  </w:style>
  <w:style w:type="character" w:customStyle="1" w:styleId="Char">
    <w:name w:val="Κεφαλίδα Char"/>
    <w:basedOn w:val="a0"/>
    <w:link w:val="a3"/>
    <w:uiPriority w:val="99"/>
    <w:rsid w:val="00C21F87"/>
  </w:style>
  <w:style w:type="paragraph" w:styleId="a4">
    <w:name w:val="footer"/>
    <w:basedOn w:val="a"/>
    <w:link w:val="Char0"/>
    <w:uiPriority w:val="99"/>
    <w:semiHidden/>
    <w:unhideWhenUsed/>
    <w:rsid w:val="00C21F87"/>
    <w:pPr>
      <w:tabs>
        <w:tab w:val="center" w:pos="4153"/>
        <w:tab w:val="right" w:pos="8306"/>
      </w:tabs>
      <w:spacing w:after="0" w:line="240" w:lineRule="auto"/>
    </w:pPr>
  </w:style>
  <w:style w:type="character" w:customStyle="1" w:styleId="Char0">
    <w:name w:val="Υποσέλιδο Char"/>
    <w:basedOn w:val="a0"/>
    <w:link w:val="a4"/>
    <w:uiPriority w:val="99"/>
    <w:semiHidden/>
    <w:rsid w:val="00C21F87"/>
  </w:style>
  <w:style w:type="table" w:styleId="a5">
    <w:name w:val="Table Grid"/>
    <w:basedOn w:val="a1"/>
    <w:uiPriority w:val="59"/>
    <w:rsid w:val="00F549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Char1"/>
    <w:uiPriority w:val="99"/>
    <w:semiHidden/>
    <w:unhideWhenUsed/>
    <w:rsid w:val="001B5FAA"/>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1B5F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8542777">
      <w:bodyDiv w:val="1"/>
      <w:marLeft w:val="0"/>
      <w:marRight w:val="0"/>
      <w:marTop w:val="0"/>
      <w:marBottom w:val="0"/>
      <w:divBdr>
        <w:top w:val="none" w:sz="0" w:space="0" w:color="auto"/>
        <w:left w:val="none" w:sz="0" w:space="0" w:color="auto"/>
        <w:bottom w:val="none" w:sz="0" w:space="0" w:color="auto"/>
        <w:right w:val="none" w:sz="0" w:space="0" w:color="auto"/>
      </w:divBdr>
    </w:div>
    <w:div w:id="834303471">
      <w:bodyDiv w:val="1"/>
      <w:marLeft w:val="0"/>
      <w:marRight w:val="0"/>
      <w:marTop w:val="0"/>
      <w:marBottom w:val="0"/>
      <w:divBdr>
        <w:top w:val="none" w:sz="0" w:space="0" w:color="auto"/>
        <w:left w:val="none" w:sz="0" w:space="0" w:color="auto"/>
        <w:bottom w:val="none" w:sz="0" w:space="0" w:color="auto"/>
        <w:right w:val="none" w:sz="0" w:space="0" w:color="auto"/>
      </w:divBdr>
    </w:div>
    <w:div w:id="899436835">
      <w:bodyDiv w:val="1"/>
      <w:marLeft w:val="0"/>
      <w:marRight w:val="0"/>
      <w:marTop w:val="0"/>
      <w:marBottom w:val="0"/>
      <w:divBdr>
        <w:top w:val="none" w:sz="0" w:space="0" w:color="auto"/>
        <w:left w:val="none" w:sz="0" w:space="0" w:color="auto"/>
        <w:bottom w:val="none" w:sz="0" w:space="0" w:color="auto"/>
        <w:right w:val="none" w:sz="0" w:space="0" w:color="auto"/>
      </w:divBdr>
    </w:div>
    <w:div w:id="1339384774">
      <w:bodyDiv w:val="1"/>
      <w:marLeft w:val="0"/>
      <w:marRight w:val="0"/>
      <w:marTop w:val="0"/>
      <w:marBottom w:val="0"/>
      <w:divBdr>
        <w:top w:val="none" w:sz="0" w:space="0" w:color="auto"/>
        <w:left w:val="none" w:sz="0" w:space="0" w:color="auto"/>
        <w:bottom w:val="none" w:sz="0" w:space="0" w:color="auto"/>
        <w:right w:val="none" w:sz="0" w:space="0" w:color="auto"/>
      </w:divBdr>
    </w:div>
    <w:div w:id="146993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diagramData" Target="diagrams/data1.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image" Target="media/image1.gif"/><Relationship Id="rId23" Type="http://schemas.openxmlformats.org/officeDocument/2006/relationships/diagramQuickStyle" Target="diagrams/quickStyle1.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diagramLayout" Target="diagrams/layout1.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136775-2EBF-47DE-961B-7686268689D6}"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l-GR"/>
        </a:p>
      </dgm:t>
    </dgm:pt>
    <dgm:pt modelId="{3AA42AFC-8E98-4B6D-AAD9-8A86F96D494C}">
      <dgm:prSet phldrT="[Κείμενο]"/>
      <dgm:spPr/>
      <dgm:t>
        <a:bodyPr/>
        <a:lstStyle/>
        <a:p>
          <a:r>
            <a:rPr lang="el-GR"/>
            <a:t>Δημήτρης και Αλεξία </a:t>
          </a:r>
        </a:p>
      </dgm:t>
    </dgm:pt>
    <dgm:pt modelId="{A61263CA-9748-4CDD-8F4A-4A2B60E2844A}" type="parTrans" cxnId="{17C60215-AF40-4289-B067-D9B82112FF86}">
      <dgm:prSet/>
      <dgm:spPr/>
      <dgm:t>
        <a:bodyPr/>
        <a:lstStyle/>
        <a:p>
          <a:endParaRPr lang="el-GR"/>
        </a:p>
      </dgm:t>
    </dgm:pt>
    <dgm:pt modelId="{3C0DD8E5-1579-4D91-9175-8511FEBC2133}" type="sibTrans" cxnId="{17C60215-AF40-4289-B067-D9B82112FF86}">
      <dgm:prSet/>
      <dgm:spPr/>
      <dgm:t>
        <a:bodyPr/>
        <a:lstStyle/>
        <a:p>
          <a:endParaRPr lang="el-GR"/>
        </a:p>
      </dgm:t>
    </dgm:pt>
    <dgm:pt modelId="{D9EBD52C-7904-4E27-904C-000D57E1A460}">
      <dgm:prSet phldrT="[Κείμενο]"/>
      <dgm:spPr/>
      <dgm:t>
        <a:bodyPr/>
        <a:lstStyle/>
        <a:p>
          <a:r>
            <a:rPr lang="el-GR"/>
            <a:t>Κωνσταντίνος</a:t>
          </a:r>
        </a:p>
      </dgm:t>
    </dgm:pt>
    <dgm:pt modelId="{30E5A7E0-BEB1-4CDF-ADAA-50C0E3222DD8}" type="parTrans" cxnId="{01FDBA11-4AC7-45BC-9B18-82B453DE5042}">
      <dgm:prSet/>
      <dgm:spPr/>
      <dgm:t>
        <a:bodyPr/>
        <a:lstStyle/>
        <a:p>
          <a:endParaRPr lang="el-GR"/>
        </a:p>
      </dgm:t>
    </dgm:pt>
    <dgm:pt modelId="{FC1C4CDD-531D-4272-AAAF-03139FCB4D3E}" type="sibTrans" cxnId="{01FDBA11-4AC7-45BC-9B18-82B453DE5042}">
      <dgm:prSet/>
      <dgm:spPr/>
      <dgm:t>
        <a:bodyPr/>
        <a:lstStyle/>
        <a:p>
          <a:endParaRPr lang="el-GR"/>
        </a:p>
      </dgm:t>
    </dgm:pt>
    <dgm:pt modelId="{30A2D934-8831-4029-A1E1-19EFE72E3396}">
      <dgm:prSet phldrT="[Κείμενο]"/>
      <dgm:spPr/>
      <dgm:t>
        <a:bodyPr/>
        <a:lstStyle/>
        <a:p>
          <a:r>
            <a:rPr lang="el-GR"/>
            <a:t>Δημήτρης</a:t>
          </a:r>
        </a:p>
      </dgm:t>
    </dgm:pt>
    <dgm:pt modelId="{34972EC4-48AD-4CCF-9E39-D7C51423A43F}" type="parTrans" cxnId="{86F6FC06-E563-4F3B-8B48-DCB1A535D451}">
      <dgm:prSet/>
      <dgm:spPr/>
      <dgm:t>
        <a:bodyPr/>
        <a:lstStyle/>
        <a:p>
          <a:endParaRPr lang="el-GR"/>
        </a:p>
      </dgm:t>
    </dgm:pt>
    <dgm:pt modelId="{D7D93F2E-AF66-40C6-A4AA-3BD2BA9FE545}" type="sibTrans" cxnId="{86F6FC06-E563-4F3B-8B48-DCB1A535D451}">
      <dgm:prSet/>
      <dgm:spPr/>
      <dgm:t>
        <a:bodyPr/>
        <a:lstStyle/>
        <a:p>
          <a:endParaRPr lang="el-GR"/>
        </a:p>
      </dgm:t>
    </dgm:pt>
    <dgm:pt modelId="{5FEC90EC-77F5-4FB2-A198-40F988C6DB01}">
      <dgm:prSet phldrT="[Κείμενο]"/>
      <dgm:spPr/>
      <dgm:t>
        <a:bodyPr/>
        <a:lstStyle/>
        <a:p>
          <a:r>
            <a:rPr lang="el-GR"/>
            <a:t>Φριδερίκη</a:t>
          </a:r>
        </a:p>
      </dgm:t>
    </dgm:pt>
    <dgm:pt modelId="{E191B4D7-5006-410F-81DD-F7BDD630A82E}" type="parTrans" cxnId="{109BF6F3-E0C6-4D27-AD76-8B04C3A121AD}">
      <dgm:prSet/>
      <dgm:spPr/>
      <dgm:t>
        <a:bodyPr/>
        <a:lstStyle/>
        <a:p>
          <a:endParaRPr lang="el-GR"/>
        </a:p>
      </dgm:t>
    </dgm:pt>
    <dgm:pt modelId="{B33FF29C-3DA6-49E7-BE5E-0174799D308D}" type="sibTrans" cxnId="{109BF6F3-E0C6-4D27-AD76-8B04C3A121AD}">
      <dgm:prSet/>
      <dgm:spPr/>
      <dgm:t>
        <a:bodyPr/>
        <a:lstStyle/>
        <a:p>
          <a:endParaRPr lang="el-GR"/>
        </a:p>
      </dgm:t>
    </dgm:pt>
    <dgm:pt modelId="{2E1C58D9-2573-48C4-BBDE-6C00DDC3C4E4}">
      <dgm:prSet phldrT="[Κείμενο]"/>
      <dgm:spPr/>
      <dgm:t>
        <a:bodyPr/>
        <a:lstStyle/>
        <a:p>
          <a:r>
            <a:rPr lang="el-GR"/>
            <a:t>Γεωργία</a:t>
          </a:r>
        </a:p>
      </dgm:t>
    </dgm:pt>
    <dgm:pt modelId="{54A90FF8-2858-407A-9FBF-2A709CF0616B}" type="parTrans" cxnId="{14DDD8C6-6AFF-4EC6-AEEF-ED243BA8459C}">
      <dgm:prSet/>
      <dgm:spPr/>
      <dgm:t>
        <a:bodyPr/>
        <a:lstStyle/>
        <a:p>
          <a:endParaRPr lang="el-GR"/>
        </a:p>
      </dgm:t>
    </dgm:pt>
    <dgm:pt modelId="{FD4F51B8-5F8C-413B-94C3-2C964A4053D6}" type="sibTrans" cxnId="{14DDD8C6-6AFF-4EC6-AEEF-ED243BA8459C}">
      <dgm:prSet/>
      <dgm:spPr/>
      <dgm:t>
        <a:bodyPr/>
        <a:lstStyle/>
        <a:p>
          <a:endParaRPr lang="el-GR"/>
        </a:p>
      </dgm:t>
    </dgm:pt>
    <dgm:pt modelId="{95247B61-252F-4862-8516-8B101459ED0D}">
      <dgm:prSet phldrT="[Κείμενο]"/>
      <dgm:spPr/>
      <dgm:t>
        <a:bodyPr/>
        <a:lstStyle/>
        <a:p>
          <a:r>
            <a:rPr lang="el-GR"/>
            <a:t>Παντελής</a:t>
          </a:r>
        </a:p>
      </dgm:t>
    </dgm:pt>
    <dgm:pt modelId="{A006EB9A-8828-42DD-9B1B-3EED7A5CE5B4}" type="parTrans" cxnId="{19770B8F-F6C8-4FDB-BB8C-CABBEF9A7455}">
      <dgm:prSet/>
      <dgm:spPr/>
      <dgm:t>
        <a:bodyPr/>
        <a:lstStyle/>
        <a:p>
          <a:endParaRPr lang="el-GR"/>
        </a:p>
      </dgm:t>
    </dgm:pt>
    <dgm:pt modelId="{D9138131-B401-4EC0-A234-CB882EDD58F9}" type="sibTrans" cxnId="{19770B8F-F6C8-4FDB-BB8C-CABBEF9A7455}">
      <dgm:prSet/>
      <dgm:spPr/>
      <dgm:t>
        <a:bodyPr/>
        <a:lstStyle/>
        <a:p>
          <a:endParaRPr lang="el-GR"/>
        </a:p>
      </dgm:t>
    </dgm:pt>
    <dgm:pt modelId="{56A9E887-8853-4B09-838C-626BF9797C1B}">
      <dgm:prSet phldrT="[Κείμενο]"/>
      <dgm:spPr/>
      <dgm:t>
        <a:bodyPr/>
        <a:lstStyle/>
        <a:p>
          <a:r>
            <a:rPr lang="el-GR"/>
            <a:t>Ιωάννα</a:t>
          </a:r>
        </a:p>
      </dgm:t>
    </dgm:pt>
    <dgm:pt modelId="{C862DF22-8386-4359-8B39-4983F3799339}" type="parTrans" cxnId="{BCEF6B85-0936-4176-B56A-658A3B062FD4}">
      <dgm:prSet/>
      <dgm:spPr/>
      <dgm:t>
        <a:bodyPr/>
        <a:lstStyle/>
        <a:p>
          <a:endParaRPr lang="el-GR"/>
        </a:p>
      </dgm:t>
    </dgm:pt>
    <dgm:pt modelId="{AA5D1907-56C4-4EC2-9408-EB1B2DE937BA}" type="sibTrans" cxnId="{BCEF6B85-0936-4176-B56A-658A3B062FD4}">
      <dgm:prSet/>
      <dgm:spPr/>
      <dgm:t>
        <a:bodyPr/>
        <a:lstStyle/>
        <a:p>
          <a:endParaRPr lang="el-GR"/>
        </a:p>
      </dgm:t>
    </dgm:pt>
    <dgm:pt modelId="{197A7E91-70D5-4EF1-B7E9-463F4637607B}" type="pres">
      <dgm:prSet presAssocID="{22136775-2EBF-47DE-961B-7686268689D6}" presName="diagram" presStyleCnt="0">
        <dgm:presLayoutVars>
          <dgm:chPref val="1"/>
          <dgm:dir/>
          <dgm:animOne val="branch"/>
          <dgm:animLvl val="lvl"/>
          <dgm:resizeHandles val="exact"/>
        </dgm:presLayoutVars>
      </dgm:prSet>
      <dgm:spPr/>
      <dgm:t>
        <a:bodyPr/>
        <a:lstStyle/>
        <a:p>
          <a:endParaRPr lang="el-GR"/>
        </a:p>
      </dgm:t>
    </dgm:pt>
    <dgm:pt modelId="{E5E188AE-1953-4B20-8A2A-257977BF4189}" type="pres">
      <dgm:prSet presAssocID="{3AA42AFC-8E98-4B6D-AAD9-8A86F96D494C}" presName="root1" presStyleCnt="0"/>
      <dgm:spPr/>
    </dgm:pt>
    <dgm:pt modelId="{3D0C3754-E877-477B-A68E-93E5EFAF0931}" type="pres">
      <dgm:prSet presAssocID="{3AA42AFC-8E98-4B6D-AAD9-8A86F96D494C}" presName="LevelOneTextNode" presStyleLbl="node0" presStyleIdx="0" presStyleCnt="1">
        <dgm:presLayoutVars>
          <dgm:chPref val="3"/>
        </dgm:presLayoutVars>
      </dgm:prSet>
      <dgm:spPr/>
      <dgm:t>
        <a:bodyPr/>
        <a:lstStyle/>
        <a:p>
          <a:endParaRPr lang="el-GR"/>
        </a:p>
      </dgm:t>
    </dgm:pt>
    <dgm:pt modelId="{12F2E633-8F90-4D0E-8456-80B67F46CB5A}" type="pres">
      <dgm:prSet presAssocID="{3AA42AFC-8E98-4B6D-AAD9-8A86F96D494C}" presName="level2hierChild" presStyleCnt="0"/>
      <dgm:spPr/>
    </dgm:pt>
    <dgm:pt modelId="{2CED8DE9-3B72-4EE5-B081-55E485548717}" type="pres">
      <dgm:prSet presAssocID="{30E5A7E0-BEB1-4CDF-ADAA-50C0E3222DD8}" presName="conn2-1" presStyleLbl="parChTrans1D2" presStyleIdx="0" presStyleCnt="2"/>
      <dgm:spPr/>
      <dgm:t>
        <a:bodyPr/>
        <a:lstStyle/>
        <a:p>
          <a:endParaRPr lang="el-GR"/>
        </a:p>
      </dgm:t>
    </dgm:pt>
    <dgm:pt modelId="{EC68ADA9-3E62-4A84-836F-0D81D6E24B77}" type="pres">
      <dgm:prSet presAssocID="{30E5A7E0-BEB1-4CDF-ADAA-50C0E3222DD8}" presName="connTx" presStyleLbl="parChTrans1D2" presStyleIdx="0" presStyleCnt="2"/>
      <dgm:spPr/>
      <dgm:t>
        <a:bodyPr/>
        <a:lstStyle/>
        <a:p>
          <a:endParaRPr lang="el-GR"/>
        </a:p>
      </dgm:t>
    </dgm:pt>
    <dgm:pt modelId="{A7D6FE44-0535-4F75-BC70-72B07564930F}" type="pres">
      <dgm:prSet presAssocID="{D9EBD52C-7904-4E27-904C-000D57E1A460}" presName="root2" presStyleCnt="0"/>
      <dgm:spPr/>
    </dgm:pt>
    <dgm:pt modelId="{C5AF168C-D4D5-4642-9EFA-6A259A4A6EE0}" type="pres">
      <dgm:prSet presAssocID="{D9EBD52C-7904-4E27-904C-000D57E1A460}" presName="LevelTwoTextNode" presStyleLbl="node2" presStyleIdx="0" presStyleCnt="2">
        <dgm:presLayoutVars>
          <dgm:chPref val="3"/>
        </dgm:presLayoutVars>
      </dgm:prSet>
      <dgm:spPr/>
      <dgm:t>
        <a:bodyPr/>
        <a:lstStyle/>
        <a:p>
          <a:endParaRPr lang="el-GR"/>
        </a:p>
      </dgm:t>
    </dgm:pt>
    <dgm:pt modelId="{6B7CCC07-53AF-4310-B60C-ED64E59FC2E7}" type="pres">
      <dgm:prSet presAssocID="{D9EBD52C-7904-4E27-904C-000D57E1A460}" presName="level3hierChild" presStyleCnt="0"/>
      <dgm:spPr/>
    </dgm:pt>
    <dgm:pt modelId="{57A93A17-534E-4513-A04B-1D6DDEA2C49C}" type="pres">
      <dgm:prSet presAssocID="{34972EC4-48AD-4CCF-9E39-D7C51423A43F}" presName="conn2-1" presStyleLbl="parChTrans1D3" presStyleIdx="0" presStyleCnt="4"/>
      <dgm:spPr/>
      <dgm:t>
        <a:bodyPr/>
        <a:lstStyle/>
        <a:p>
          <a:endParaRPr lang="el-GR"/>
        </a:p>
      </dgm:t>
    </dgm:pt>
    <dgm:pt modelId="{CC9D5863-2CDA-47E8-A0C7-0E016D9E533D}" type="pres">
      <dgm:prSet presAssocID="{34972EC4-48AD-4CCF-9E39-D7C51423A43F}" presName="connTx" presStyleLbl="parChTrans1D3" presStyleIdx="0" presStyleCnt="4"/>
      <dgm:spPr/>
      <dgm:t>
        <a:bodyPr/>
        <a:lstStyle/>
        <a:p>
          <a:endParaRPr lang="el-GR"/>
        </a:p>
      </dgm:t>
    </dgm:pt>
    <dgm:pt modelId="{C69D3774-8C9C-420B-AA59-297D5E1091D3}" type="pres">
      <dgm:prSet presAssocID="{30A2D934-8831-4029-A1E1-19EFE72E3396}" presName="root2" presStyleCnt="0"/>
      <dgm:spPr/>
    </dgm:pt>
    <dgm:pt modelId="{0C608DD0-E997-4572-BE46-2543C0C66E79}" type="pres">
      <dgm:prSet presAssocID="{30A2D934-8831-4029-A1E1-19EFE72E3396}" presName="LevelTwoTextNode" presStyleLbl="node3" presStyleIdx="0" presStyleCnt="4">
        <dgm:presLayoutVars>
          <dgm:chPref val="3"/>
        </dgm:presLayoutVars>
      </dgm:prSet>
      <dgm:spPr/>
      <dgm:t>
        <a:bodyPr/>
        <a:lstStyle/>
        <a:p>
          <a:endParaRPr lang="el-GR"/>
        </a:p>
      </dgm:t>
    </dgm:pt>
    <dgm:pt modelId="{0090A1C8-9300-4D6F-B93C-7C382AF74E8D}" type="pres">
      <dgm:prSet presAssocID="{30A2D934-8831-4029-A1E1-19EFE72E3396}" presName="level3hierChild" presStyleCnt="0"/>
      <dgm:spPr/>
    </dgm:pt>
    <dgm:pt modelId="{ED7C7566-E972-4F48-BA3E-6CA18F3D225C}" type="pres">
      <dgm:prSet presAssocID="{E191B4D7-5006-410F-81DD-F7BDD630A82E}" presName="conn2-1" presStyleLbl="parChTrans1D3" presStyleIdx="1" presStyleCnt="4"/>
      <dgm:spPr/>
      <dgm:t>
        <a:bodyPr/>
        <a:lstStyle/>
        <a:p>
          <a:endParaRPr lang="el-GR"/>
        </a:p>
      </dgm:t>
    </dgm:pt>
    <dgm:pt modelId="{41750197-5E45-4333-9117-B90F8E35B79D}" type="pres">
      <dgm:prSet presAssocID="{E191B4D7-5006-410F-81DD-F7BDD630A82E}" presName="connTx" presStyleLbl="parChTrans1D3" presStyleIdx="1" presStyleCnt="4"/>
      <dgm:spPr/>
      <dgm:t>
        <a:bodyPr/>
        <a:lstStyle/>
        <a:p>
          <a:endParaRPr lang="el-GR"/>
        </a:p>
      </dgm:t>
    </dgm:pt>
    <dgm:pt modelId="{282263B3-AE0C-47B5-8343-B5F24AFC40FA}" type="pres">
      <dgm:prSet presAssocID="{5FEC90EC-77F5-4FB2-A198-40F988C6DB01}" presName="root2" presStyleCnt="0"/>
      <dgm:spPr/>
    </dgm:pt>
    <dgm:pt modelId="{CD8057AE-65DC-4DF9-A981-C5CE5B2EF74F}" type="pres">
      <dgm:prSet presAssocID="{5FEC90EC-77F5-4FB2-A198-40F988C6DB01}" presName="LevelTwoTextNode" presStyleLbl="node3" presStyleIdx="1" presStyleCnt="4">
        <dgm:presLayoutVars>
          <dgm:chPref val="3"/>
        </dgm:presLayoutVars>
      </dgm:prSet>
      <dgm:spPr/>
      <dgm:t>
        <a:bodyPr/>
        <a:lstStyle/>
        <a:p>
          <a:endParaRPr lang="el-GR"/>
        </a:p>
      </dgm:t>
    </dgm:pt>
    <dgm:pt modelId="{063ED0D9-CC2F-4B36-A7E0-5B349F849902}" type="pres">
      <dgm:prSet presAssocID="{5FEC90EC-77F5-4FB2-A198-40F988C6DB01}" presName="level3hierChild" presStyleCnt="0"/>
      <dgm:spPr/>
    </dgm:pt>
    <dgm:pt modelId="{0D84988F-113D-4B4A-B3E3-6B45C6936F6E}" type="pres">
      <dgm:prSet presAssocID="{54A90FF8-2858-407A-9FBF-2A709CF0616B}" presName="conn2-1" presStyleLbl="parChTrans1D2" presStyleIdx="1" presStyleCnt="2"/>
      <dgm:spPr/>
      <dgm:t>
        <a:bodyPr/>
        <a:lstStyle/>
        <a:p>
          <a:endParaRPr lang="el-GR"/>
        </a:p>
      </dgm:t>
    </dgm:pt>
    <dgm:pt modelId="{DDA219C0-4CE4-4C70-AAE6-59ADEC3E9988}" type="pres">
      <dgm:prSet presAssocID="{54A90FF8-2858-407A-9FBF-2A709CF0616B}" presName="connTx" presStyleLbl="parChTrans1D2" presStyleIdx="1" presStyleCnt="2"/>
      <dgm:spPr/>
      <dgm:t>
        <a:bodyPr/>
        <a:lstStyle/>
        <a:p>
          <a:endParaRPr lang="el-GR"/>
        </a:p>
      </dgm:t>
    </dgm:pt>
    <dgm:pt modelId="{ED4BF462-586C-473E-9CAC-F5C14EACA3E9}" type="pres">
      <dgm:prSet presAssocID="{2E1C58D9-2573-48C4-BBDE-6C00DDC3C4E4}" presName="root2" presStyleCnt="0"/>
      <dgm:spPr/>
    </dgm:pt>
    <dgm:pt modelId="{0A91DDFB-9496-472D-8E51-F558F0D5B05C}" type="pres">
      <dgm:prSet presAssocID="{2E1C58D9-2573-48C4-BBDE-6C00DDC3C4E4}" presName="LevelTwoTextNode" presStyleLbl="node2" presStyleIdx="1" presStyleCnt="2">
        <dgm:presLayoutVars>
          <dgm:chPref val="3"/>
        </dgm:presLayoutVars>
      </dgm:prSet>
      <dgm:spPr/>
      <dgm:t>
        <a:bodyPr/>
        <a:lstStyle/>
        <a:p>
          <a:endParaRPr lang="el-GR"/>
        </a:p>
      </dgm:t>
    </dgm:pt>
    <dgm:pt modelId="{29C2A574-EEEF-4490-9C4F-21D680536B3D}" type="pres">
      <dgm:prSet presAssocID="{2E1C58D9-2573-48C4-BBDE-6C00DDC3C4E4}" presName="level3hierChild" presStyleCnt="0"/>
      <dgm:spPr/>
    </dgm:pt>
    <dgm:pt modelId="{DEAC2F8C-262C-4694-819E-9B315860413B}" type="pres">
      <dgm:prSet presAssocID="{A006EB9A-8828-42DD-9B1B-3EED7A5CE5B4}" presName="conn2-1" presStyleLbl="parChTrans1D3" presStyleIdx="2" presStyleCnt="4"/>
      <dgm:spPr/>
      <dgm:t>
        <a:bodyPr/>
        <a:lstStyle/>
        <a:p>
          <a:endParaRPr lang="el-GR"/>
        </a:p>
      </dgm:t>
    </dgm:pt>
    <dgm:pt modelId="{B8C130B0-5517-4A14-A607-EAA26E56491D}" type="pres">
      <dgm:prSet presAssocID="{A006EB9A-8828-42DD-9B1B-3EED7A5CE5B4}" presName="connTx" presStyleLbl="parChTrans1D3" presStyleIdx="2" presStyleCnt="4"/>
      <dgm:spPr/>
      <dgm:t>
        <a:bodyPr/>
        <a:lstStyle/>
        <a:p>
          <a:endParaRPr lang="el-GR"/>
        </a:p>
      </dgm:t>
    </dgm:pt>
    <dgm:pt modelId="{275FE540-3288-4751-9180-67BEFE723096}" type="pres">
      <dgm:prSet presAssocID="{95247B61-252F-4862-8516-8B101459ED0D}" presName="root2" presStyleCnt="0"/>
      <dgm:spPr/>
    </dgm:pt>
    <dgm:pt modelId="{2B8BB20F-74A8-4DEF-BB82-FCBAA66EF753}" type="pres">
      <dgm:prSet presAssocID="{95247B61-252F-4862-8516-8B101459ED0D}" presName="LevelTwoTextNode" presStyleLbl="node3" presStyleIdx="2" presStyleCnt="4">
        <dgm:presLayoutVars>
          <dgm:chPref val="3"/>
        </dgm:presLayoutVars>
      </dgm:prSet>
      <dgm:spPr/>
      <dgm:t>
        <a:bodyPr/>
        <a:lstStyle/>
        <a:p>
          <a:endParaRPr lang="el-GR"/>
        </a:p>
      </dgm:t>
    </dgm:pt>
    <dgm:pt modelId="{E0F71B59-2B4B-4B32-A0CC-F1A953528180}" type="pres">
      <dgm:prSet presAssocID="{95247B61-252F-4862-8516-8B101459ED0D}" presName="level3hierChild" presStyleCnt="0"/>
      <dgm:spPr/>
    </dgm:pt>
    <dgm:pt modelId="{7F823AAD-5915-4CCC-B035-4E9B814452BA}" type="pres">
      <dgm:prSet presAssocID="{C862DF22-8386-4359-8B39-4983F3799339}" presName="conn2-1" presStyleLbl="parChTrans1D3" presStyleIdx="3" presStyleCnt="4"/>
      <dgm:spPr/>
      <dgm:t>
        <a:bodyPr/>
        <a:lstStyle/>
        <a:p>
          <a:endParaRPr lang="el-GR"/>
        </a:p>
      </dgm:t>
    </dgm:pt>
    <dgm:pt modelId="{165D1831-F9BA-40AA-A6F6-FC348C8BB542}" type="pres">
      <dgm:prSet presAssocID="{C862DF22-8386-4359-8B39-4983F3799339}" presName="connTx" presStyleLbl="parChTrans1D3" presStyleIdx="3" presStyleCnt="4"/>
      <dgm:spPr/>
      <dgm:t>
        <a:bodyPr/>
        <a:lstStyle/>
        <a:p>
          <a:endParaRPr lang="el-GR"/>
        </a:p>
      </dgm:t>
    </dgm:pt>
    <dgm:pt modelId="{A1EA5CF2-98C4-46B7-9F29-FA798AA6F382}" type="pres">
      <dgm:prSet presAssocID="{56A9E887-8853-4B09-838C-626BF9797C1B}" presName="root2" presStyleCnt="0"/>
      <dgm:spPr/>
    </dgm:pt>
    <dgm:pt modelId="{F94812F7-9CC6-4E12-AC46-FF86A4D302CE}" type="pres">
      <dgm:prSet presAssocID="{56A9E887-8853-4B09-838C-626BF9797C1B}" presName="LevelTwoTextNode" presStyleLbl="node3" presStyleIdx="3" presStyleCnt="4">
        <dgm:presLayoutVars>
          <dgm:chPref val="3"/>
        </dgm:presLayoutVars>
      </dgm:prSet>
      <dgm:spPr/>
      <dgm:t>
        <a:bodyPr/>
        <a:lstStyle/>
        <a:p>
          <a:endParaRPr lang="el-GR"/>
        </a:p>
      </dgm:t>
    </dgm:pt>
    <dgm:pt modelId="{0AF44743-9136-4532-8A75-CCD2D95223EE}" type="pres">
      <dgm:prSet presAssocID="{56A9E887-8853-4B09-838C-626BF9797C1B}" presName="level3hierChild" presStyleCnt="0"/>
      <dgm:spPr/>
    </dgm:pt>
  </dgm:ptLst>
  <dgm:cxnLst>
    <dgm:cxn modelId="{1CE1E678-D2E7-4C84-8F95-A7EBCFB44285}" type="presOf" srcId="{A006EB9A-8828-42DD-9B1B-3EED7A5CE5B4}" destId="{B8C130B0-5517-4A14-A607-EAA26E56491D}" srcOrd="1" destOrd="0" presId="urn:microsoft.com/office/officeart/2005/8/layout/hierarchy2"/>
    <dgm:cxn modelId="{17C60215-AF40-4289-B067-D9B82112FF86}" srcId="{22136775-2EBF-47DE-961B-7686268689D6}" destId="{3AA42AFC-8E98-4B6D-AAD9-8A86F96D494C}" srcOrd="0" destOrd="0" parTransId="{A61263CA-9748-4CDD-8F4A-4A2B60E2844A}" sibTransId="{3C0DD8E5-1579-4D91-9175-8511FEBC2133}"/>
    <dgm:cxn modelId="{98964E1E-BCAC-48B0-9683-5DA3A33891C5}" type="presOf" srcId="{5FEC90EC-77F5-4FB2-A198-40F988C6DB01}" destId="{CD8057AE-65DC-4DF9-A981-C5CE5B2EF74F}" srcOrd="0" destOrd="0" presId="urn:microsoft.com/office/officeart/2005/8/layout/hierarchy2"/>
    <dgm:cxn modelId="{425D017A-FA78-4CD0-981C-1E5092F3F173}" type="presOf" srcId="{C862DF22-8386-4359-8B39-4983F3799339}" destId="{165D1831-F9BA-40AA-A6F6-FC348C8BB542}" srcOrd="1" destOrd="0" presId="urn:microsoft.com/office/officeart/2005/8/layout/hierarchy2"/>
    <dgm:cxn modelId="{53DFBE5F-52C3-42B0-B946-917AD86F9A7C}" type="presOf" srcId="{2E1C58D9-2573-48C4-BBDE-6C00DDC3C4E4}" destId="{0A91DDFB-9496-472D-8E51-F558F0D5B05C}" srcOrd="0" destOrd="0" presId="urn:microsoft.com/office/officeart/2005/8/layout/hierarchy2"/>
    <dgm:cxn modelId="{FFC41785-367A-4CD7-A3B2-B95028FAB81F}" type="presOf" srcId="{D9EBD52C-7904-4E27-904C-000D57E1A460}" destId="{C5AF168C-D4D5-4642-9EFA-6A259A4A6EE0}" srcOrd="0" destOrd="0" presId="urn:microsoft.com/office/officeart/2005/8/layout/hierarchy2"/>
    <dgm:cxn modelId="{72F2C62B-84CE-43A3-AD42-BA3F3E5E8DE8}" type="presOf" srcId="{54A90FF8-2858-407A-9FBF-2A709CF0616B}" destId="{DDA219C0-4CE4-4C70-AAE6-59ADEC3E9988}" srcOrd="1" destOrd="0" presId="urn:microsoft.com/office/officeart/2005/8/layout/hierarchy2"/>
    <dgm:cxn modelId="{971E34D3-0C72-4CEC-9F5A-F8F016EE8ED2}" type="presOf" srcId="{56A9E887-8853-4B09-838C-626BF9797C1B}" destId="{F94812F7-9CC6-4E12-AC46-FF86A4D302CE}" srcOrd="0" destOrd="0" presId="urn:microsoft.com/office/officeart/2005/8/layout/hierarchy2"/>
    <dgm:cxn modelId="{01FDBA11-4AC7-45BC-9B18-82B453DE5042}" srcId="{3AA42AFC-8E98-4B6D-AAD9-8A86F96D494C}" destId="{D9EBD52C-7904-4E27-904C-000D57E1A460}" srcOrd="0" destOrd="0" parTransId="{30E5A7E0-BEB1-4CDF-ADAA-50C0E3222DD8}" sibTransId="{FC1C4CDD-531D-4272-AAAF-03139FCB4D3E}"/>
    <dgm:cxn modelId="{2858B3C4-E7E4-4F18-9ADC-55065027F714}" type="presOf" srcId="{30A2D934-8831-4029-A1E1-19EFE72E3396}" destId="{0C608DD0-E997-4572-BE46-2543C0C66E79}" srcOrd="0" destOrd="0" presId="urn:microsoft.com/office/officeart/2005/8/layout/hierarchy2"/>
    <dgm:cxn modelId="{93C497F4-40FB-4CA7-8C36-B08EC3D8DE93}" type="presOf" srcId="{A006EB9A-8828-42DD-9B1B-3EED7A5CE5B4}" destId="{DEAC2F8C-262C-4694-819E-9B315860413B}" srcOrd="0" destOrd="0" presId="urn:microsoft.com/office/officeart/2005/8/layout/hierarchy2"/>
    <dgm:cxn modelId="{E3C75E63-44BB-402A-B8F7-F62B286F7219}" type="presOf" srcId="{E191B4D7-5006-410F-81DD-F7BDD630A82E}" destId="{ED7C7566-E972-4F48-BA3E-6CA18F3D225C}" srcOrd="0" destOrd="0" presId="urn:microsoft.com/office/officeart/2005/8/layout/hierarchy2"/>
    <dgm:cxn modelId="{BCEF6B85-0936-4176-B56A-658A3B062FD4}" srcId="{2E1C58D9-2573-48C4-BBDE-6C00DDC3C4E4}" destId="{56A9E887-8853-4B09-838C-626BF9797C1B}" srcOrd="1" destOrd="0" parTransId="{C862DF22-8386-4359-8B39-4983F3799339}" sibTransId="{AA5D1907-56C4-4EC2-9408-EB1B2DE937BA}"/>
    <dgm:cxn modelId="{E06499A0-3252-49AA-A6EC-39A9520362DB}" type="presOf" srcId="{3AA42AFC-8E98-4B6D-AAD9-8A86F96D494C}" destId="{3D0C3754-E877-477B-A68E-93E5EFAF0931}" srcOrd="0" destOrd="0" presId="urn:microsoft.com/office/officeart/2005/8/layout/hierarchy2"/>
    <dgm:cxn modelId="{6CDE4CD1-8DC8-4A20-AD3C-471F166D1CD6}" type="presOf" srcId="{54A90FF8-2858-407A-9FBF-2A709CF0616B}" destId="{0D84988F-113D-4B4A-B3E3-6B45C6936F6E}" srcOrd="0" destOrd="0" presId="urn:microsoft.com/office/officeart/2005/8/layout/hierarchy2"/>
    <dgm:cxn modelId="{FD264253-055B-4853-882C-DC018D547DA1}" type="presOf" srcId="{34972EC4-48AD-4CCF-9E39-D7C51423A43F}" destId="{CC9D5863-2CDA-47E8-A0C7-0E016D9E533D}" srcOrd="1" destOrd="0" presId="urn:microsoft.com/office/officeart/2005/8/layout/hierarchy2"/>
    <dgm:cxn modelId="{4A08BC27-E10F-4895-A136-632A3107F6E4}" type="presOf" srcId="{C862DF22-8386-4359-8B39-4983F3799339}" destId="{7F823AAD-5915-4CCC-B035-4E9B814452BA}" srcOrd="0" destOrd="0" presId="urn:microsoft.com/office/officeart/2005/8/layout/hierarchy2"/>
    <dgm:cxn modelId="{D985C641-09EE-42A1-B90D-B837A82C03CC}" type="presOf" srcId="{30E5A7E0-BEB1-4CDF-ADAA-50C0E3222DD8}" destId="{EC68ADA9-3E62-4A84-836F-0D81D6E24B77}" srcOrd="1" destOrd="0" presId="urn:microsoft.com/office/officeart/2005/8/layout/hierarchy2"/>
    <dgm:cxn modelId="{8702AB79-812D-4056-AB7E-13CC94E1D5E6}" type="presOf" srcId="{95247B61-252F-4862-8516-8B101459ED0D}" destId="{2B8BB20F-74A8-4DEF-BB82-FCBAA66EF753}" srcOrd="0" destOrd="0" presId="urn:microsoft.com/office/officeart/2005/8/layout/hierarchy2"/>
    <dgm:cxn modelId="{14DDD8C6-6AFF-4EC6-AEEF-ED243BA8459C}" srcId="{3AA42AFC-8E98-4B6D-AAD9-8A86F96D494C}" destId="{2E1C58D9-2573-48C4-BBDE-6C00DDC3C4E4}" srcOrd="1" destOrd="0" parTransId="{54A90FF8-2858-407A-9FBF-2A709CF0616B}" sibTransId="{FD4F51B8-5F8C-413B-94C3-2C964A4053D6}"/>
    <dgm:cxn modelId="{7A75B059-5059-4AF2-8D60-C8FCF74E9549}" type="presOf" srcId="{34972EC4-48AD-4CCF-9E39-D7C51423A43F}" destId="{57A93A17-534E-4513-A04B-1D6DDEA2C49C}" srcOrd="0" destOrd="0" presId="urn:microsoft.com/office/officeart/2005/8/layout/hierarchy2"/>
    <dgm:cxn modelId="{19770B8F-F6C8-4FDB-BB8C-CABBEF9A7455}" srcId="{2E1C58D9-2573-48C4-BBDE-6C00DDC3C4E4}" destId="{95247B61-252F-4862-8516-8B101459ED0D}" srcOrd="0" destOrd="0" parTransId="{A006EB9A-8828-42DD-9B1B-3EED7A5CE5B4}" sibTransId="{D9138131-B401-4EC0-A234-CB882EDD58F9}"/>
    <dgm:cxn modelId="{A92D9A4B-284F-45A0-AC88-931D10DC9407}" type="presOf" srcId="{30E5A7E0-BEB1-4CDF-ADAA-50C0E3222DD8}" destId="{2CED8DE9-3B72-4EE5-B081-55E485548717}" srcOrd="0" destOrd="0" presId="urn:microsoft.com/office/officeart/2005/8/layout/hierarchy2"/>
    <dgm:cxn modelId="{86F6FC06-E563-4F3B-8B48-DCB1A535D451}" srcId="{D9EBD52C-7904-4E27-904C-000D57E1A460}" destId="{30A2D934-8831-4029-A1E1-19EFE72E3396}" srcOrd="0" destOrd="0" parTransId="{34972EC4-48AD-4CCF-9E39-D7C51423A43F}" sibTransId="{D7D93F2E-AF66-40C6-A4AA-3BD2BA9FE545}"/>
    <dgm:cxn modelId="{109BF6F3-E0C6-4D27-AD76-8B04C3A121AD}" srcId="{D9EBD52C-7904-4E27-904C-000D57E1A460}" destId="{5FEC90EC-77F5-4FB2-A198-40F988C6DB01}" srcOrd="1" destOrd="0" parTransId="{E191B4D7-5006-410F-81DD-F7BDD630A82E}" sibTransId="{B33FF29C-3DA6-49E7-BE5E-0174799D308D}"/>
    <dgm:cxn modelId="{6632F6EB-9042-4898-BFA1-61A689DBA70D}" type="presOf" srcId="{22136775-2EBF-47DE-961B-7686268689D6}" destId="{197A7E91-70D5-4EF1-B7E9-463F4637607B}" srcOrd="0" destOrd="0" presId="urn:microsoft.com/office/officeart/2005/8/layout/hierarchy2"/>
    <dgm:cxn modelId="{3BACD898-71E5-490B-B545-B1214DD66A12}" type="presOf" srcId="{E191B4D7-5006-410F-81DD-F7BDD630A82E}" destId="{41750197-5E45-4333-9117-B90F8E35B79D}" srcOrd="1" destOrd="0" presId="urn:microsoft.com/office/officeart/2005/8/layout/hierarchy2"/>
    <dgm:cxn modelId="{70FA7391-15C2-42D2-AC26-5E3983FFC315}" type="presParOf" srcId="{197A7E91-70D5-4EF1-B7E9-463F4637607B}" destId="{E5E188AE-1953-4B20-8A2A-257977BF4189}" srcOrd="0" destOrd="0" presId="urn:microsoft.com/office/officeart/2005/8/layout/hierarchy2"/>
    <dgm:cxn modelId="{EECE5476-422D-409C-989A-A5727F75E32F}" type="presParOf" srcId="{E5E188AE-1953-4B20-8A2A-257977BF4189}" destId="{3D0C3754-E877-477B-A68E-93E5EFAF0931}" srcOrd="0" destOrd="0" presId="urn:microsoft.com/office/officeart/2005/8/layout/hierarchy2"/>
    <dgm:cxn modelId="{448F4F22-90A5-4CFC-AFE0-B653DD18E37A}" type="presParOf" srcId="{E5E188AE-1953-4B20-8A2A-257977BF4189}" destId="{12F2E633-8F90-4D0E-8456-80B67F46CB5A}" srcOrd="1" destOrd="0" presId="urn:microsoft.com/office/officeart/2005/8/layout/hierarchy2"/>
    <dgm:cxn modelId="{BEE39612-F87C-401A-877A-8A3AA85CF8D3}" type="presParOf" srcId="{12F2E633-8F90-4D0E-8456-80B67F46CB5A}" destId="{2CED8DE9-3B72-4EE5-B081-55E485548717}" srcOrd="0" destOrd="0" presId="urn:microsoft.com/office/officeart/2005/8/layout/hierarchy2"/>
    <dgm:cxn modelId="{E29754E6-6E2F-448A-AE22-91B7DA6E41DE}" type="presParOf" srcId="{2CED8DE9-3B72-4EE5-B081-55E485548717}" destId="{EC68ADA9-3E62-4A84-836F-0D81D6E24B77}" srcOrd="0" destOrd="0" presId="urn:microsoft.com/office/officeart/2005/8/layout/hierarchy2"/>
    <dgm:cxn modelId="{8FC55448-D121-48BA-AB9D-562C986DA675}" type="presParOf" srcId="{12F2E633-8F90-4D0E-8456-80B67F46CB5A}" destId="{A7D6FE44-0535-4F75-BC70-72B07564930F}" srcOrd="1" destOrd="0" presId="urn:microsoft.com/office/officeart/2005/8/layout/hierarchy2"/>
    <dgm:cxn modelId="{F130A085-8CEF-4B01-B678-36FF9350A2E9}" type="presParOf" srcId="{A7D6FE44-0535-4F75-BC70-72B07564930F}" destId="{C5AF168C-D4D5-4642-9EFA-6A259A4A6EE0}" srcOrd="0" destOrd="0" presId="urn:microsoft.com/office/officeart/2005/8/layout/hierarchy2"/>
    <dgm:cxn modelId="{A189FF67-6A8F-4762-A67A-209D3E00B539}" type="presParOf" srcId="{A7D6FE44-0535-4F75-BC70-72B07564930F}" destId="{6B7CCC07-53AF-4310-B60C-ED64E59FC2E7}" srcOrd="1" destOrd="0" presId="urn:microsoft.com/office/officeart/2005/8/layout/hierarchy2"/>
    <dgm:cxn modelId="{4940538B-A5C3-4908-8E06-6E705AF16696}" type="presParOf" srcId="{6B7CCC07-53AF-4310-B60C-ED64E59FC2E7}" destId="{57A93A17-534E-4513-A04B-1D6DDEA2C49C}" srcOrd="0" destOrd="0" presId="urn:microsoft.com/office/officeart/2005/8/layout/hierarchy2"/>
    <dgm:cxn modelId="{5E3D6FB2-FA11-4771-AC86-A329638F6D31}" type="presParOf" srcId="{57A93A17-534E-4513-A04B-1D6DDEA2C49C}" destId="{CC9D5863-2CDA-47E8-A0C7-0E016D9E533D}" srcOrd="0" destOrd="0" presId="urn:microsoft.com/office/officeart/2005/8/layout/hierarchy2"/>
    <dgm:cxn modelId="{D45A7DE4-DCAA-485A-9E61-2AFCD2D87E80}" type="presParOf" srcId="{6B7CCC07-53AF-4310-B60C-ED64E59FC2E7}" destId="{C69D3774-8C9C-420B-AA59-297D5E1091D3}" srcOrd="1" destOrd="0" presId="urn:microsoft.com/office/officeart/2005/8/layout/hierarchy2"/>
    <dgm:cxn modelId="{41E5D670-840F-4A25-AF08-3AC4BEE0B5DA}" type="presParOf" srcId="{C69D3774-8C9C-420B-AA59-297D5E1091D3}" destId="{0C608DD0-E997-4572-BE46-2543C0C66E79}" srcOrd="0" destOrd="0" presId="urn:microsoft.com/office/officeart/2005/8/layout/hierarchy2"/>
    <dgm:cxn modelId="{588CD420-4976-42DB-9FC0-99F494EA2C39}" type="presParOf" srcId="{C69D3774-8C9C-420B-AA59-297D5E1091D3}" destId="{0090A1C8-9300-4D6F-B93C-7C382AF74E8D}" srcOrd="1" destOrd="0" presId="urn:microsoft.com/office/officeart/2005/8/layout/hierarchy2"/>
    <dgm:cxn modelId="{309BD38C-041A-4022-8E66-B83396C8CCF4}" type="presParOf" srcId="{6B7CCC07-53AF-4310-B60C-ED64E59FC2E7}" destId="{ED7C7566-E972-4F48-BA3E-6CA18F3D225C}" srcOrd="2" destOrd="0" presId="urn:microsoft.com/office/officeart/2005/8/layout/hierarchy2"/>
    <dgm:cxn modelId="{8A85E767-76F0-4CA8-A7E6-A9C59410C340}" type="presParOf" srcId="{ED7C7566-E972-4F48-BA3E-6CA18F3D225C}" destId="{41750197-5E45-4333-9117-B90F8E35B79D}" srcOrd="0" destOrd="0" presId="urn:microsoft.com/office/officeart/2005/8/layout/hierarchy2"/>
    <dgm:cxn modelId="{058C680C-5F5E-43C9-A4FD-38D51FE0578C}" type="presParOf" srcId="{6B7CCC07-53AF-4310-B60C-ED64E59FC2E7}" destId="{282263B3-AE0C-47B5-8343-B5F24AFC40FA}" srcOrd="3" destOrd="0" presId="urn:microsoft.com/office/officeart/2005/8/layout/hierarchy2"/>
    <dgm:cxn modelId="{437223E0-062C-4714-9D22-46CABCEE5B7A}" type="presParOf" srcId="{282263B3-AE0C-47B5-8343-B5F24AFC40FA}" destId="{CD8057AE-65DC-4DF9-A981-C5CE5B2EF74F}" srcOrd="0" destOrd="0" presId="urn:microsoft.com/office/officeart/2005/8/layout/hierarchy2"/>
    <dgm:cxn modelId="{3FA58AF9-A650-4E22-BBA9-3D4A67759291}" type="presParOf" srcId="{282263B3-AE0C-47B5-8343-B5F24AFC40FA}" destId="{063ED0D9-CC2F-4B36-A7E0-5B349F849902}" srcOrd="1" destOrd="0" presId="urn:microsoft.com/office/officeart/2005/8/layout/hierarchy2"/>
    <dgm:cxn modelId="{8C484679-1C9B-42BE-A93D-549AC850DA3D}" type="presParOf" srcId="{12F2E633-8F90-4D0E-8456-80B67F46CB5A}" destId="{0D84988F-113D-4B4A-B3E3-6B45C6936F6E}" srcOrd="2" destOrd="0" presId="urn:microsoft.com/office/officeart/2005/8/layout/hierarchy2"/>
    <dgm:cxn modelId="{7278B64B-56A6-4BD8-9589-5E6B6711EFFA}" type="presParOf" srcId="{0D84988F-113D-4B4A-B3E3-6B45C6936F6E}" destId="{DDA219C0-4CE4-4C70-AAE6-59ADEC3E9988}" srcOrd="0" destOrd="0" presId="urn:microsoft.com/office/officeart/2005/8/layout/hierarchy2"/>
    <dgm:cxn modelId="{FD82A4DF-A77B-4D7F-A7B3-37CD4423EEA1}" type="presParOf" srcId="{12F2E633-8F90-4D0E-8456-80B67F46CB5A}" destId="{ED4BF462-586C-473E-9CAC-F5C14EACA3E9}" srcOrd="3" destOrd="0" presId="urn:microsoft.com/office/officeart/2005/8/layout/hierarchy2"/>
    <dgm:cxn modelId="{9E50AD83-9818-4C0A-BA73-02FBCFAAF590}" type="presParOf" srcId="{ED4BF462-586C-473E-9CAC-F5C14EACA3E9}" destId="{0A91DDFB-9496-472D-8E51-F558F0D5B05C}" srcOrd="0" destOrd="0" presId="urn:microsoft.com/office/officeart/2005/8/layout/hierarchy2"/>
    <dgm:cxn modelId="{7096A229-8417-4880-9409-16EEF521C3A3}" type="presParOf" srcId="{ED4BF462-586C-473E-9CAC-F5C14EACA3E9}" destId="{29C2A574-EEEF-4490-9C4F-21D680536B3D}" srcOrd="1" destOrd="0" presId="urn:microsoft.com/office/officeart/2005/8/layout/hierarchy2"/>
    <dgm:cxn modelId="{F7F362B1-2A79-467E-A8D8-13B745EF1C88}" type="presParOf" srcId="{29C2A574-EEEF-4490-9C4F-21D680536B3D}" destId="{DEAC2F8C-262C-4694-819E-9B315860413B}" srcOrd="0" destOrd="0" presId="urn:microsoft.com/office/officeart/2005/8/layout/hierarchy2"/>
    <dgm:cxn modelId="{D7FD9DC1-94B4-4828-979D-8681C67A7103}" type="presParOf" srcId="{DEAC2F8C-262C-4694-819E-9B315860413B}" destId="{B8C130B0-5517-4A14-A607-EAA26E56491D}" srcOrd="0" destOrd="0" presId="urn:microsoft.com/office/officeart/2005/8/layout/hierarchy2"/>
    <dgm:cxn modelId="{CB90A827-2633-4CE2-BE47-371E97EC2E92}" type="presParOf" srcId="{29C2A574-EEEF-4490-9C4F-21D680536B3D}" destId="{275FE540-3288-4751-9180-67BEFE723096}" srcOrd="1" destOrd="0" presId="urn:microsoft.com/office/officeart/2005/8/layout/hierarchy2"/>
    <dgm:cxn modelId="{3737B719-4B9F-4D81-8BE1-997C3C769193}" type="presParOf" srcId="{275FE540-3288-4751-9180-67BEFE723096}" destId="{2B8BB20F-74A8-4DEF-BB82-FCBAA66EF753}" srcOrd="0" destOrd="0" presId="urn:microsoft.com/office/officeart/2005/8/layout/hierarchy2"/>
    <dgm:cxn modelId="{2AC906FE-166F-481C-B510-878E163CCA71}" type="presParOf" srcId="{275FE540-3288-4751-9180-67BEFE723096}" destId="{E0F71B59-2B4B-4B32-A0CC-F1A953528180}" srcOrd="1" destOrd="0" presId="urn:microsoft.com/office/officeart/2005/8/layout/hierarchy2"/>
    <dgm:cxn modelId="{1838548E-D8BD-4049-B2B2-CB7A5AC88E4F}" type="presParOf" srcId="{29C2A574-EEEF-4490-9C4F-21D680536B3D}" destId="{7F823AAD-5915-4CCC-B035-4E9B814452BA}" srcOrd="2" destOrd="0" presId="urn:microsoft.com/office/officeart/2005/8/layout/hierarchy2"/>
    <dgm:cxn modelId="{13179B29-89BD-4B3A-BC56-ECB266CB4182}" type="presParOf" srcId="{7F823AAD-5915-4CCC-B035-4E9B814452BA}" destId="{165D1831-F9BA-40AA-A6F6-FC348C8BB542}" srcOrd="0" destOrd="0" presId="urn:microsoft.com/office/officeart/2005/8/layout/hierarchy2"/>
    <dgm:cxn modelId="{BC6A907B-DCC6-4139-A026-842562237F41}" type="presParOf" srcId="{29C2A574-EEEF-4490-9C4F-21D680536B3D}" destId="{A1EA5CF2-98C4-46B7-9F29-FA798AA6F382}" srcOrd="3" destOrd="0" presId="urn:microsoft.com/office/officeart/2005/8/layout/hierarchy2"/>
    <dgm:cxn modelId="{E9E8E11A-AD78-4D3B-AAFA-95607952C069}" type="presParOf" srcId="{A1EA5CF2-98C4-46B7-9F29-FA798AA6F382}" destId="{F94812F7-9CC6-4E12-AC46-FF86A4D302CE}" srcOrd="0" destOrd="0" presId="urn:microsoft.com/office/officeart/2005/8/layout/hierarchy2"/>
    <dgm:cxn modelId="{158A23DC-B80C-4EA3-B707-8E48F72A0300}" type="presParOf" srcId="{A1EA5CF2-98C4-46B7-9F29-FA798AA6F382}" destId="{0AF44743-9136-4532-8A75-CCD2D95223EE}" srcOrd="1" destOrd="0" presId="urn:microsoft.com/office/officeart/2005/8/layout/hierarchy2"/>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1A743-7F52-4A71-B4BC-0CA99A62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1711</Words>
  <Characters>9245</Characters>
  <Application>Microsoft Office Word</Application>
  <DocSecurity>0</DocSecurity>
  <Lines>77</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Χρήστης των Windows</cp:lastModifiedBy>
  <cp:revision>6</cp:revision>
  <dcterms:created xsi:type="dcterms:W3CDTF">2018-03-24T16:56:00Z</dcterms:created>
  <dcterms:modified xsi:type="dcterms:W3CDTF">2018-03-26T16:29:00Z</dcterms:modified>
</cp:coreProperties>
</file>